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E7E" w:rsidRPr="00657E7E" w:rsidRDefault="00657E7E" w:rsidP="00657E7E">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УТВЕРЖДЕН</w:t>
      </w:r>
    </w:p>
    <w:p w:rsidR="00657E7E" w:rsidRPr="00657E7E" w:rsidRDefault="00657E7E" w:rsidP="00657E7E">
      <w:pPr>
        <w:shd w:val="clear" w:color="auto" w:fill="FFFFFF"/>
        <w:spacing w:after="0" w:line="240" w:lineRule="auto"/>
        <w:ind w:firstLine="570"/>
        <w:jc w:val="right"/>
        <w:rPr>
          <w:rFonts w:ascii="Times New Roman" w:eastAsia="Times New Roman" w:hAnsi="Times New Roman" w:cs="Times New Roman"/>
          <w:sz w:val="24"/>
          <w:szCs w:val="24"/>
          <w:lang w:eastAsia="ru-RU"/>
        </w:rPr>
      </w:pPr>
      <w:hyperlink r:id="rId5" w:tgtFrame="_blank" w:history="1">
        <w:r w:rsidRPr="00657E7E">
          <w:rPr>
            <w:rFonts w:ascii="Times New Roman" w:eastAsia="Times New Roman" w:hAnsi="Times New Roman" w:cs="Times New Roman"/>
            <w:b/>
            <w:bCs/>
            <w:sz w:val="24"/>
            <w:szCs w:val="24"/>
            <w:lang w:eastAsia="ru-RU"/>
          </w:rPr>
          <w:t>Приказом</w:t>
        </w:r>
      </w:hyperlink>
      <w:r w:rsidRPr="00657E7E">
        <w:rPr>
          <w:rFonts w:ascii="Times New Roman" w:eastAsia="Times New Roman" w:hAnsi="Times New Roman" w:cs="Times New Roman"/>
          <w:b/>
          <w:bCs/>
          <w:sz w:val="24"/>
          <w:szCs w:val="24"/>
          <w:lang w:eastAsia="ru-RU"/>
        </w:rPr>
        <w:t> министра финансов</w:t>
      </w:r>
    </w:p>
    <w:p w:rsidR="00657E7E" w:rsidRPr="00657E7E" w:rsidRDefault="00657E7E" w:rsidP="00657E7E">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от 25.03.2005 г. N 35,</w:t>
      </w:r>
    </w:p>
    <w:p w:rsidR="00657E7E" w:rsidRPr="00657E7E" w:rsidRDefault="00657E7E" w:rsidP="00657E7E">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зарегистрированным МЮ</w:t>
      </w:r>
    </w:p>
    <w:p w:rsidR="00657E7E" w:rsidRPr="00657E7E" w:rsidRDefault="00657E7E" w:rsidP="00657E7E">
      <w:pPr>
        <w:shd w:val="clear" w:color="auto" w:fill="FFFFFF"/>
        <w:spacing w:after="0" w:line="240" w:lineRule="auto"/>
        <w:ind w:firstLine="570"/>
        <w:jc w:val="right"/>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27.06.2005 г. N 1485</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НАЦИОНАЛЬНЫЙ СТАНДАРТ БУХГАЛТЕРСКОГО УЧЕТА</w:t>
      </w:r>
    </w:p>
    <w:p w:rsidR="00657E7E" w:rsidRPr="00657E7E" w:rsidRDefault="00657E7E" w:rsidP="00657E7E">
      <w:pPr>
        <w:shd w:val="clear" w:color="auto" w:fill="FFFFFF"/>
        <w:spacing w:after="0" w:line="240" w:lineRule="auto"/>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РЕСПУБЛИКИ УЗБЕКИСТАН</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0" w:name="НСБУ"/>
      <w:bookmarkEnd w:id="0"/>
      <w:r w:rsidRPr="00657E7E">
        <w:rPr>
          <w:rFonts w:ascii="Times New Roman" w:eastAsia="Times New Roman" w:hAnsi="Times New Roman" w:cs="Times New Roman"/>
          <w:b/>
          <w:bCs/>
          <w:sz w:val="24"/>
          <w:szCs w:val="24"/>
          <w:lang w:eastAsia="ru-RU"/>
        </w:rPr>
        <w:t>НСБУ N 7</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НЕМАТЕРИАЛЬНЫЕ АКТИВЫ</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(Новая редакция)</w:t>
      </w:r>
      <w:bookmarkStart w:id="1" w:name="_GoBack"/>
      <w:bookmarkEnd w:id="1"/>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 w:name="преам"/>
      <w:bookmarkStart w:id="3" w:name="преамб"/>
      <w:bookmarkEnd w:id="2"/>
      <w:bookmarkEnd w:id="3"/>
      <w:r w:rsidRPr="00657E7E">
        <w:rPr>
          <w:rFonts w:ascii="Times New Roman" w:eastAsia="Times New Roman" w:hAnsi="Times New Roman" w:cs="Times New Roman"/>
          <w:sz w:val="24"/>
          <w:szCs w:val="24"/>
          <w:lang w:eastAsia="ru-RU"/>
        </w:rPr>
        <w:t>Настоящий Национальный стандарт бухгалтерского учета (НСБУ) разработан на основе </w:t>
      </w:r>
      <w:hyperlink r:id="rId6" w:tgtFrame="_blank" w:history="1">
        <w:r w:rsidRPr="00657E7E">
          <w:rPr>
            <w:rFonts w:ascii="Times New Roman" w:eastAsia="Times New Roman" w:hAnsi="Times New Roman" w:cs="Times New Roman"/>
            <w:sz w:val="24"/>
            <w:szCs w:val="24"/>
            <w:lang w:eastAsia="ru-RU"/>
          </w:rPr>
          <w:t>Закона</w:t>
        </w:r>
      </w:hyperlink>
      <w:r w:rsidRPr="00657E7E">
        <w:rPr>
          <w:rFonts w:ascii="Times New Roman" w:eastAsia="Times New Roman" w:hAnsi="Times New Roman" w:cs="Times New Roman"/>
          <w:sz w:val="24"/>
          <w:szCs w:val="24"/>
          <w:lang w:eastAsia="ru-RU"/>
        </w:rPr>
        <w:t> Республики Узбекистан "О бухгалтерском учете" и является элементом системы нормативного регулирования бухгалтерского учета в Республике Узбекистан.</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4" w:name="параграф1"/>
      <w:bookmarkEnd w:id="4"/>
      <w:r w:rsidRPr="00657E7E">
        <w:rPr>
          <w:rFonts w:ascii="Times New Roman" w:eastAsia="Times New Roman" w:hAnsi="Times New Roman" w:cs="Times New Roman"/>
          <w:b/>
          <w:bCs/>
          <w:sz w:val="24"/>
          <w:szCs w:val="24"/>
          <w:lang w:eastAsia="ru-RU"/>
        </w:rPr>
        <w:t>§ 1. ОБЩИЕ ПОЛОЖЕНИЯ</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 w:name="п1"/>
      <w:bookmarkEnd w:id="5"/>
      <w:r w:rsidRPr="00657E7E">
        <w:rPr>
          <w:rFonts w:ascii="Times New Roman" w:eastAsia="Times New Roman" w:hAnsi="Times New Roman" w:cs="Times New Roman"/>
          <w:sz w:val="24"/>
          <w:szCs w:val="24"/>
          <w:lang w:eastAsia="ru-RU"/>
        </w:rPr>
        <w:t>1. Целью настоящего НСБУ является определение методологии бухгалтерского учета и отражения в финансовой отчетности нематериальных активов, принадлежащих хозяйствующему субъекту, кроме банков и иных кредитных организаций (далее - предприятие) на правах собственности, хозяйственного ведения или оперативного управления.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2. Основными положениями учета нематериальных активов являются: определение момента признания, оценка балансовой стоимости, срок полезной службы, определение методов начисления амортизации, оценка и учет прочих изменений балансовой </w:t>
      </w:r>
      <w:proofErr w:type="gramStart"/>
      <w:r w:rsidRPr="00657E7E">
        <w:rPr>
          <w:rFonts w:ascii="Times New Roman" w:eastAsia="Times New Roman" w:hAnsi="Times New Roman" w:cs="Times New Roman"/>
          <w:sz w:val="24"/>
          <w:szCs w:val="24"/>
          <w:lang w:eastAsia="ru-RU"/>
        </w:rPr>
        <w:t>стоимости</w:t>
      </w:r>
      <w:proofErr w:type="gramEnd"/>
      <w:r w:rsidRPr="00657E7E">
        <w:rPr>
          <w:rFonts w:ascii="Times New Roman" w:eastAsia="Times New Roman" w:hAnsi="Times New Roman" w:cs="Times New Roman"/>
          <w:sz w:val="24"/>
          <w:szCs w:val="24"/>
          <w:lang w:eastAsia="ru-RU"/>
        </w:rPr>
        <w:t xml:space="preserve"> и определение финансовых результатов от их выбытия, а также порядок раскрытия информации по ним в финансовой отчетности.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3. Положения настоящего НСБУ не применяются к правилам учета: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затрат на научно-исследовательские и опытно-конструкторские работы, учитываемых в соответствии с Национальным </w:t>
      </w:r>
      <w:hyperlink r:id="rId7" w:tgtFrame="_blank" w:history="1">
        <w:r w:rsidRPr="00657E7E">
          <w:rPr>
            <w:rFonts w:ascii="Times New Roman" w:eastAsia="Times New Roman" w:hAnsi="Times New Roman" w:cs="Times New Roman"/>
            <w:sz w:val="24"/>
            <w:szCs w:val="24"/>
            <w:lang w:eastAsia="ru-RU"/>
          </w:rPr>
          <w:t>стандартом</w:t>
        </w:r>
      </w:hyperlink>
      <w:r w:rsidRPr="00657E7E">
        <w:rPr>
          <w:rFonts w:ascii="Times New Roman" w:eastAsia="Times New Roman" w:hAnsi="Times New Roman" w:cs="Times New Roman"/>
          <w:sz w:val="24"/>
          <w:szCs w:val="24"/>
          <w:lang w:eastAsia="ru-RU"/>
        </w:rPr>
        <w:t> бухгалтерского учета Республики Узбекистан (НСБУ) N 11 "Затраты на научно-исследовательские и опытно-конструкторские работы", утвержденным Министерством финансов Республики Узбекистан 3 декабря 1998 года N 64 (рег. N 581 от 28 декабря 1998 года - Бюллетень нормативных актов, 1999 г., N 6);</w:t>
      </w:r>
    </w:p>
    <w:p w:rsidR="00657E7E" w:rsidRPr="00657E7E" w:rsidRDefault="00657E7E" w:rsidP="00657E7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6" w:name="п3ппБ"/>
      <w:bookmarkEnd w:id="6"/>
      <w:r w:rsidRPr="00657E7E">
        <w:rPr>
          <w:rFonts w:ascii="Times New Roman" w:eastAsia="Times New Roman" w:hAnsi="Times New Roman" w:cs="Times New Roman"/>
          <w:sz w:val="24"/>
          <w:szCs w:val="24"/>
          <w:lang w:eastAsia="ru-RU"/>
        </w:rPr>
        <w:t>б) видов аренды, учитываемых в соответствии с Национальным </w:t>
      </w:r>
      <w:hyperlink r:id="rId8" w:tgtFrame="_blank" w:history="1">
        <w:r w:rsidRPr="00657E7E">
          <w:rPr>
            <w:rFonts w:ascii="Times New Roman" w:eastAsia="Times New Roman" w:hAnsi="Times New Roman" w:cs="Times New Roman"/>
            <w:sz w:val="24"/>
            <w:szCs w:val="24"/>
            <w:lang w:eastAsia="ru-RU"/>
          </w:rPr>
          <w:t>стандартом</w:t>
        </w:r>
      </w:hyperlink>
      <w:r w:rsidRPr="00657E7E">
        <w:rPr>
          <w:rFonts w:ascii="Times New Roman" w:eastAsia="Times New Roman" w:hAnsi="Times New Roman" w:cs="Times New Roman"/>
          <w:sz w:val="24"/>
          <w:szCs w:val="24"/>
          <w:lang w:eastAsia="ru-RU"/>
        </w:rPr>
        <w:t xml:space="preserve"> бухгалтерского учета Республики Узбекистан (НСБУ N 6) </w:t>
      </w:r>
      <w:r w:rsidRPr="00657E7E">
        <w:rPr>
          <w:rFonts w:ascii="Times New Roman" w:eastAsia="Times New Roman" w:hAnsi="Times New Roman" w:cs="Times New Roman"/>
          <w:sz w:val="24"/>
          <w:szCs w:val="24"/>
          <w:lang w:eastAsia="ru-RU"/>
        </w:rPr>
        <w:lastRenderedPageBreak/>
        <w:t xml:space="preserve">"Учет аренды" (рег. </w:t>
      </w:r>
      <w:proofErr w:type="gramStart"/>
      <w:r w:rsidRPr="00657E7E">
        <w:rPr>
          <w:rFonts w:ascii="Times New Roman" w:eastAsia="Times New Roman" w:hAnsi="Times New Roman" w:cs="Times New Roman"/>
          <w:sz w:val="24"/>
          <w:szCs w:val="24"/>
          <w:lang w:eastAsia="ru-RU"/>
        </w:rPr>
        <w:t>N 1946 от 24 апреля 2009 года) (Собрание законодательства Республики Узбекистан, 2009 г., N 17, ст. 220);</w:t>
      </w:r>
      <w:proofErr w:type="gramEnd"/>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расходов будущих периодов.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 w:name="п4"/>
      <w:bookmarkEnd w:id="7"/>
      <w:r w:rsidRPr="00657E7E">
        <w:rPr>
          <w:rFonts w:ascii="Times New Roman" w:eastAsia="Times New Roman" w:hAnsi="Times New Roman" w:cs="Times New Roman"/>
          <w:sz w:val="24"/>
          <w:szCs w:val="24"/>
          <w:lang w:eastAsia="ru-RU"/>
        </w:rPr>
        <w:t>4. Основные термины и определения, используемые в настоящем НСБУ:</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 w:name="п4а"/>
      <w:bookmarkEnd w:id="8"/>
      <w:r w:rsidRPr="00657E7E">
        <w:rPr>
          <w:rFonts w:ascii="Times New Roman" w:eastAsia="Times New Roman" w:hAnsi="Times New Roman" w:cs="Times New Roman"/>
          <w:sz w:val="24"/>
          <w:szCs w:val="24"/>
          <w:lang w:eastAsia="ru-RU"/>
        </w:rPr>
        <w:t>а) </w:t>
      </w:r>
      <w:r w:rsidRPr="00657E7E">
        <w:rPr>
          <w:rFonts w:ascii="Times New Roman" w:eastAsia="Times New Roman" w:hAnsi="Times New Roman" w:cs="Times New Roman"/>
          <w:b/>
          <w:bCs/>
          <w:sz w:val="24"/>
          <w:szCs w:val="24"/>
          <w:lang w:eastAsia="ru-RU"/>
        </w:rPr>
        <w:t>нематериальные активы</w:t>
      </w:r>
      <w:r w:rsidRPr="00657E7E">
        <w:rPr>
          <w:rFonts w:ascii="Times New Roman" w:eastAsia="Times New Roman" w:hAnsi="Times New Roman" w:cs="Times New Roman"/>
          <w:sz w:val="24"/>
          <w:szCs w:val="24"/>
          <w:lang w:eastAsia="ru-RU"/>
        </w:rPr>
        <w:t> - идентифицируемые объекты имущества, не имеющие материально-вещественного содержания, которые предприятие содержит с целью использования их в процессе производства продукции, выполнения работ, оказания услуг или реализации товаров, либо для осуществления административных и иных функций в течение длительного срока;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9" w:name="п4б_"/>
      <w:bookmarkEnd w:id="9"/>
      <w:r w:rsidRPr="00657E7E">
        <w:rPr>
          <w:rFonts w:ascii="Times New Roman" w:eastAsia="Times New Roman" w:hAnsi="Times New Roman" w:cs="Times New Roman"/>
          <w:sz w:val="24"/>
          <w:szCs w:val="24"/>
          <w:lang w:eastAsia="ru-RU"/>
        </w:rPr>
        <w:t>б) </w:t>
      </w:r>
      <w:r w:rsidRPr="00657E7E">
        <w:rPr>
          <w:rFonts w:ascii="Times New Roman" w:eastAsia="Times New Roman" w:hAnsi="Times New Roman" w:cs="Times New Roman"/>
          <w:b/>
          <w:bCs/>
          <w:sz w:val="24"/>
          <w:szCs w:val="24"/>
          <w:lang w:eastAsia="ru-RU"/>
        </w:rPr>
        <w:t>амортизация</w:t>
      </w:r>
      <w:r w:rsidRPr="00657E7E">
        <w:rPr>
          <w:rFonts w:ascii="Times New Roman" w:eastAsia="Times New Roman" w:hAnsi="Times New Roman" w:cs="Times New Roman"/>
          <w:sz w:val="24"/>
          <w:szCs w:val="24"/>
          <w:lang w:eastAsia="ru-RU"/>
        </w:rPr>
        <w:t> - систематическое распределение и включение амортизируемой стоимости нематериального актива в себестоимость продукции (работ, услуг) или на расходы периода предприятия в зависимости от назначения в течение его срока полезной службы;</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0" w:name="п4в"/>
      <w:bookmarkEnd w:id="10"/>
      <w:r w:rsidRPr="00657E7E">
        <w:rPr>
          <w:rFonts w:ascii="Times New Roman" w:eastAsia="Times New Roman" w:hAnsi="Times New Roman" w:cs="Times New Roman"/>
          <w:sz w:val="24"/>
          <w:szCs w:val="24"/>
          <w:lang w:eastAsia="ru-RU"/>
        </w:rPr>
        <w:t>в) </w:t>
      </w:r>
      <w:r w:rsidRPr="00657E7E">
        <w:rPr>
          <w:rFonts w:ascii="Times New Roman" w:eastAsia="Times New Roman" w:hAnsi="Times New Roman" w:cs="Times New Roman"/>
          <w:b/>
          <w:bCs/>
          <w:sz w:val="24"/>
          <w:szCs w:val="24"/>
          <w:lang w:eastAsia="ru-RU"/>
        </w:rPr>
        <w:t>амортизируемая стоимость</w:t>
      </w:r>
      <w:r w:rsidRPr="00657E7E">
        <w:rPr>
          <w:rFonts w:ascii="Times New Roman" w:eastAsia="Times New Roman" w:hAnsi="Times New Roman" w:cs="Times New Roman"/>
          <w:sz w:val="24"/>
          <w:szCs w:val="24"/>
          <w:lang w:eastAsia="ru-RU"/>
        </w:rPr>
        <w:t> - сумма первоначальной (восстановительной) стоимости актива за минусом предполагаемой (оцененной) ликвидационной стоимости;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1" w:name="п4г"/>
      <w:bookmarkEnd w:id="11"/>
      <w:r w:rsidRPr="00657E7E">
        <w:rPr>
          <w:rFonts w:ascii="Times New Roman" w:eastAsia="Times New Roman" w:hAnsi="Times New Roman" w:cs="Times New Roman"/>
          <w:sz w:val="24"/>
          <w:szCs w:val="24"/>
          <w:lang w:eastAsia="ru-RU"/>
        </w:rPr>
        <w:t>г) </w:t>
      </w:r>
      <w:r w:rsidRPr="00657E7E">
        <w:rPr>
          <w:rFonts w:ascii="Times New Roman" w:eastAsia="Times New Roman" w:hAnsi="Times New Roman" w:cs="Times New Roman"/>
          <w:b/>
          <w:bCs/>
          <w:sz w:val="24"/>
          <w:szCs w:val="24"/>
          <w:lang w:eastAsia="ru-RU"/>
        </w:rPr>
        <w:t>срок полезной службы</w:t>
      </w:r>
      <w:r w:rsidRPr="00657E7E">
        <w:rPr>
          <w:rFonts w:ascii="Times New Roman" w:eastAsia="Times New Roman" w:hAnsi="Times New Roman" w:cs="Times New Roman"/>
          <w:sz w:val="24"/>
          <w:szCs w:val="24"/>
          <w:lang w:eastAsia="ru-RU"/>
        </w:rPr>
        <w:t> - ожидаемый период времени, на протяжении которого актив будет использоваться предприятием, либо предполагаемое количество (объем) продукции (работ и услуг), которое предприятие ожидает получить от использования этого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2" w:name="п4д"/>
      <w:bookmarkEnd w:id="12"/>
      <w:r w:rsidRPr="00657E7E">
        <w:rPr>
          <w:rFonts w:ascii="Times New Roman" w:eastAsia="Times New Roman" w:hAnsi="Times New Roman" w:cs="Times New Roman"/>
          <w:sz w:val="24"/>
          <w:szCs w:val="24"/>
          <w:lang w:eastAsia="ru-RU"/>
        </w:rPr>
        <w:t>д) </w:t>
      </w:r>
      <w:r w:rsidRPr="00657E7E">
        <w:rPr>
          <w:rFonts w:ascii="Times New Roman" w:eastAsia="Times New Roman" w:hAnsi="Times New Roman" w:cs="Times New Roman"/>
          <w:b/>
          <w:bCs/>
          <w:sz w:val="24"/>
          <w:szCs w:val="24"/>
          <w:lang w:eastAsia="ru-RU"/>
        </w:rPr>
        <w:t>первоначальная стоимость</w:t>
      </w:r>
      <w:r w:rsidRPr="00657E7E">
        <w:rPr>
          <w:rFonts w:ascii="Times New Roman" w:eastAsia="Times New Roman" w:hAnsi="Times New Roman" w:cs="Times New Roman"/>
          <w:sz w:val="24"/>
          <w:szCs w:val="24"/>
          <w:lang w:eastAsia="ru-RU"/>
        </w:rPr>
        <w:t> - стоимость фактически произведенных затрат (сумма денежных средств или их эквивалентов или текущая стоимость другого возмещения) по созданию (разработке) или приобретению нематериальных активов, включая уплаченные и не возмещаемые налоги (сборы), а также другие затраты, непосредственно связанные с приведением актива в рабочее состояние для использования его по назначению;</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3" w:name="п4е"/>
      <w:bookmarkEnd w:id="13"/>
      <w:r w:rsidRPr="00657E7E">
        <w:rPr>
          <w:rFonts w:ascii="Times New Roman" w:eastAsia="Times New Roman" w:hAnsi="Times New Roman" w:cs="Times New Roman"/>
          <w:sz w:val="24"/>
          <w:szCs w:val="24"/>
          <w:lang w:eastAsia="ru-RU"/>
        </w:rPr>
        <w:t>е) </w:t>
      </w:r>
      <w:r w:rsidRPr="00657E7E">
        <w:rPr>
          <w:rFonts w:ascii="Times New Roman" w:eastAsia="Times New Roman" w:hAnsi="Times New Roman" w:cs="Times New Roman"/>
          <w:b/>
          <w:bCs/>
          <w:sz w:val="24"/>
          <w:szCs w:val="24"/>
          <w:lang w:eastAsia="ru-RU"/>
        </w:rPr>
        <w:t>ликвидационная стоимость</w:t>
      </w:r>
      <w:r w:rsidRPr="00657E7E">
        <w:rPr>
          <w:rFonts w:ascii="Times New Roman" w:eastAsia="Times New Roman" w:hAnsi="Times New Roman" w:cs="Times New Roman"/>
          <w:sz w:val="24"/>
          <w:szCs w:val="24"/>
          <w:lang w:eastAsia="ru-RU"/>
        </w:rPr>
        <w:t> - предполагаемая (оцененная) стоимость актива, которую ожидают получить за актив при ликвидации актива в конце его полезного срока службы за минусом ожидаемых затрат по его выбытию;</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4" w:name="п4ж"/>
      <w:bookmarkEnd w:id="14"/>
      <w:r w:rsidRPr="00657E7E">
        <w:rPr>
          <w:rFonts w:ascii="Times New Roman" w:eastAsia="Times New Roman" w:hAnsi="Times New Roman" w:cs="Times New Roman"/>
          <w:sz w:val="24"/>
          <w:szCs w:val="24"/>
          <w:lang w:eastAsia="ru-RU"/>
        </w:rPr>
        <w:t>ж) </w:t>
      </w:r>
      <w:r w:rsidRPr="00657E7E">
        <w:rPr>
          <w:rFonts w:ascii="Times New Roman" w:eastAsia="Times New Roman" w:hAnsi="Times New Roman" w:cs="Times New Roman"/>
          <w:b/>
          <w:bCs/>
          <w:sz w:val="24"/>
          <w:szCs w:val="24"/>
          <w:lang w:eastAsia="ru-RU"/>
        </w:rPr>
        <w:t>текущая стоимость</w:t>
      </w:r>
      <w:r w:rsidRPr="00657E7E">
        <w:rPr>
          <w:rFonts w:ascii="Times New Roman" w:eastAsia="Times New Roman" w:hAnsi="Times New Roman" w:cs="Times New Roman"/>
          <w:sz w:val="24"/>
          <w:szCs w:val="24"/>
          <w:lang w:eastAsia="ru-RU"/>
        </w:rPr>
        <w:t> - стоимость нематериальных активов по действующим рыночным ценам на определенную дату или сумма, достаточная для приобретения актива или исполнения обязательства при совершении сделки между осведомленными, желающими совершить такую сделку, независимыми друг от друга сторонами;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5" w:name="п4з"/>
      <w:bookmarkEnd w:id="15"/>
      <w:r w:rsidRPr="00657E7E">
        <w:rPr>
          <w:rFonts w:ascii="Times New Roman" w:eastAsia="Times New Roman" w:hAnsi="Times New Roman" w:cs="Times New Roman"/>
          <w:sz w:val="24"/>
          <w:szCs w:val="24"/>
          <w:lang w:eastAsia="ru-RU"/>
        </w:rPr>
        <w:t>з) </w:t>
      </w:r>
      <w:r w:rsidRPr="00657E7E">
        <w:rPr>
          <w:rFonts w:ascii="Times New Roman" w:eastAsia="Times New Roman" w:hAnsi="Times New Roman" w:cs="Times New Roman"/>
          <w:b/>
          <w:bCs/>
          <w:sz w:val="24"/>
          <w:szCs w:val="24"/>
          <w:lang w:eastAsia="ru-RU"/>
        </w:rPr>
        <w:t>остаточная (балансовая) стоимость</w:t>
      </w:r>
      <w:r w:rsidRPr="00657E7E">
        <w:rPr>
          <w:rFonts w:ascii="Times New Roman" w:eastAsia="Times New Roman" w:hAnsi="Times New Roman" w:cs="Times New Roman"/>
          <w:sz w:val="24"/>
          <w:szCs w:val="24"/>
          <w:lang w:eastAsia="ru-RU"/>
        </w:rPr>
        <w:t xml:space="preserve"> - величина, по которой нематериальный актив отражается в финансовой отчетности (бухгалтерском балансе), определяемая как </w:t>
      </w:r>
      <w:r w:rsidRPr="00657E7E">
        <w:rPr>
          <w:rFonts w:ascii="Times New Roman" w:eastAsia="Times New Roman" w:hAnsi="Times New Roman" w:cs="Times New Roman"/>
          <w:sz w:val="24"/>
          <w:szCs w:val="24"/>
          <w:lang w:eastAsia="ru-RU"/>
        </w:rPr>
        <w:lastRenderedPageBreak/>
        <w:t>разница между первоначальной (восстановительной) стоимостью и суммой накопленной амортизации;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6" w:name="п4и"/>
      <w:bookmarkEnd w:id="16"/>
      <w:r w:rsidRPr="00657E7E">
        <w:rPr>
          <w:rFonts w:ascii="Times New Roman" w:eastAsia="Times New Roman" w:hAnsi="Times New Roman" w:cs="Times New Roman"/>
          <w:sz w:val="24"/>
          <w:szCs w:val="24"/>
          <w:lang w:eastAsia="ru-RU"/>
        </w:rPr>
        <w:t>и) </w:t>
      </w:r>
      <w:r w:rsidRPr="00657E7E">
        <w:rPr>
          <w:rFonts w:ascii="Times New Roman" w:eastAsia="Times New Roman" w:hAnsi="Times New Roman" w:cs="Times New Roman"/>
          <w:b/>
          <w:bCs/>
          <w:sz w:val="24"/>
          <w:szCs w:val="24"/>
          <w:lang w:eastAsia="ru-RU"/>
        </w:rPr>
        <w:t>активный рынок</w:t>
      </w:r>
      <w:r w:rsidRPr="00657E7E">
        <w:rPr>
          <w:rFonts w:ascii="Times New Roman" w:eastAsia="Times New Roman" w:hAnsi="Times New Roman" w:cs="Times New Roman"/>
          <w:sz w:val="24"/>
          <w:szCs w:val="24"/>
          <w:lang w:eastAsia="ru-RU"/>
        </w:rPr>
        <w:t> - рынок, где объекты купли-продажи являются однородными (одинаковыми) и в любое время можно найти заинтересованных продавцов и покупателей, желающих совершить сделку, а также где информация о ценах является публичной (общедоступной);</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7" w:name="п4к"/>
      <w:bookmarkEnd w:id="17"/>
      <w:r w:rsidRPr="00657E7E">
        <w:rPr>
          <w:rFonts w:ascii="Times New Roman" w:eastAsia="Times New Roman" w:hAnsi="Times New Roman" w:cs="Times New Roman"/>
          <w:sz w:val="24"/>
          <w:szCs w:val="24"/>
          <w:lang w:eastAsia="ru-RU"/>
        </w:rPr>
        <w:t>к) </w:t>
      </w:r>
      <w:r w:rsidRPr="00657E7E">
        <w:rPr>
          <w:rFonts w:ascii="Times New Roman" w:eastAsia="Times New Roman" w:hAnsi="Times New Roman" w:cs="Times New Roman"/>
          <w:b/>
          <w:bCs/>
          <w:sz w:val="24"/>
          <w:szCs w:val="24"/>
          <w:lang w:eastAsia="ru-RU"/>
        </w:rPr>
        <w:t>исключительное право</w:t>
      </w:r>
      <w:r w:rsidRPr="00657E7E">
        <w:rPr>
          <w:rFonts w:ascii="Times New Roman" w:eastAsia="Times New Roman" w:hAnsi="Times New Roman" w:cs="Times New Roman"/>
          <w:sz w:val="24"/>
          <w:szCs w:val="24"/>
          <w:lang w:eastAsia="ru-RU"/>
        </w:rPr>
        <w:t> - это имущественное право, которое может быть передано третьему лицу только правообладателем или с его согласия в порядке, установленном законодательством.</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8" w:name="п5"/>
      <w:bookmarkEnd w:id="18"/>
      <w:r w:rsidRPr="00657E7E">
        <w:rPr>
          <w:rFonts w:ascii="Times New Roman" w:eastAsia="Times New Roman" w:hAnsi="Times New Roman" w:cs="Times New Roman"/>
          <w:sz w:val="24"/>
          <w:szCs w:val="24"/>
          <w:lang w:eastAsia="ru-RU"/>
        </w:rPr>
        <w:t>5. Определение нематериальных активов требует, чтобы актив был использован в хозяйственной деятельности и не обладал физической сущностью. Активы, не обладающие физической сущностью (</w:t>
      </w:r>
      <w:proofErr w:type="spellStart"/>
      <w:r w:rsidRPr="00657E7E">
        <w:rPr>
          <w:rFonts w:ascii="Times New Roman" w:eastAsia="Times New Roman" w:hAnsi="Times New Roman" w:cs="Times New Roman"/>
          <w:sz w:val="24"/>
          <w:szCs w:val="24"/>
          <w:lang w:eastAsia="ru-RU"/>
        </w:rPr>
        <w:t>неденежные</w:t>
      </w:r>
      <w:proofErr w:type="spellEnd"/>
      <w:r w:rsidRPr="00657E7E">
        <w:rPr>
          <w:rFonts w:ascii="Times New Roman" w:eastAsia="Times New Roman" w:hAnsi="Times New Roman" w:cs="Times New Roman"/>
          <w:sz w:val="24"/>
          <w:szCs w:val="24"/>
          <w:lang w:eastAsia="ru-RU"/>
        </w:rPr>
        <w:t>), отвечают определению нематериальных активов в том случае, если их можно соотнести с юридическими правами, включая право собственности, и когда они используются в течение длительного срока.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19" w:name="п6"/>
      <w:bookmarkEnd w:id="19"/>
      <w:r w:rsidRPr="00657E7E">
        <w:rPr>
          <w:rFonts w:ascii="Times New Roman" w:eastAsia="Times New Roman" w:hAnsi="Times New Roman" w:cs="Times New Roman"/>
          <w:sz w:val="24"/>
          <w:szCs w:val="24"/>
          <w:lang w:eastAsia="ru-RU"/>
        </w:rPr>
        <w:t>6. При принятии к бухгалтерскому учету активов в качестве нематериальных необходимо единовременное выполнение следующих условий:</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отсутствие материально-вещественного (физического) содержания (формы);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0" w:name="п6ппБ"/>
      <w:bookmarkEnd w:id="20"/>
      <w:r w:rsidRPr="00657E7E">
        <w:rPr>
          <w:rFonts w:ascii="Times New Roman" w:eastAsia="Times New Roman" w:hAnsi="Times New Roman" w:cs="Times New Roman"/>
          <w:sz w:val="24"/>
          <w:szCs w:val="24"/>
          <w:lang w:eastAsia="ru-RU"/>
        </w:rPr>
        <w:t>б) использование актива в производстве продукции, при выполнении работ или оказании услуг либо для административных и иных функций предприятия в течение длительного срока, т. е. срока полезной службы продолжительностью свыше 12 месяцев или обычного операционного цикла, если он превышает 12 месяцев. При этом стоимость актива составляет не менее пятидесятикратного размера минимальной заработной платы, установленной в Республике Узбекистан (на момент приобретения), за единицу (комплект). Руководитель предприятия имеет право устанавливать на отчетный год меньший предел стоимости активов для их учета в составе нематериальных активов;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proofErr w:type="gramStart"/>
      <w:r w:rsidRPr="00657E7E">
        <w:rPr>
          <w:rFonts w:ascii="Times New Roman" w:eastAsia="Times New Roman" w:hAnsi="Times New Roman" w:cs="Times New Roman"/>
          <w:sz w:val="24"/>
          <w:szCs w:val="24"/>
          <w:lang w:eastAsia="ru-RU"/>
        </w:rPr>
        <w:t>в) предприятием не предполагается последующая перепродажа данного актива;</w:t>
      </w:r>
      <w:proofErr w:type="gramEnd"/>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1" w:name="п6ппГ"/>
      <w:bookmarkEnd w:id="21"/>
      <w:proofErr w:type="gramStart"/>
      <w:r w:rsidRPr="00657E7E">
        <w:rPr>
          <w:rFonts w:ascii="Times New Roman" w:eastAsia="Times New Roman" w:hAnsi="Times New Roman" w:cs="Times New Roman"/>
          <w:sz w:val="24"/>
          <w:szCs w:val="24"/>
          <w:lang w:eastAsia="ru-RU"/>
        </w:rPr>
        <w:t>г) достоверность, т. е. наличие надлежаще оформленных документов, подтверждающих существование самого актива и исключительного права у предприятия (патенты, свидетельства, другие охранные документы, договор уступки (приобретения) патента, товарного знака и т. п.);</w:t>
      </w:r>
      <w:proofErr w:type="gramEnd"/>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2" w:name="п6ппД"/>
      <w:bookmarkEnd w:id="22"/>
      <w:r w:rsidRPr="00657E7E">
        <w:rPr>
          <w:rFonts w:ascii="Times New Roman" w:eastAsia="Times New Roman" w:hAnsi="Times New Roman" w:cs="Times New Roman"/>
          <w:sz w:val="24"/>
          <w:szCs w:val="24"/>
          <w:lang w:eastAsia="ru-RU"/>
        </w:rPr>
        <w:t>д) возможность идентификации.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3" w:name="п7"/>
      <w:bookmarkEnd w:id="23"/>
      <w:r w:rsidRPr="00657E7E">
        <w:rPr>
          <w:rFonts w:ascii="Times New Roman" w:eastAsia="Times New Roman" w:hAnsi="Times New Roman" w:cs="Times New Roman"/>
          <w:sz w:val="24"/>
          <w:szCs w:val="24"/>
          <w:lang w:eastAsia="ru-RU"/>
        </w:rPr>
        <w:t>7. Нематериальный актив является идентифицируемым, если он соответствует одному из следующих критериев: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4" w:name="п7ппА"/>
      <w:bookmarkEnd w:id="24"/>
      <w:r w:rsidRPr="00657E7E">
        <w:rPr>
          <w:rFonts w:ascii="Times New Roman" w:eastAsia="Times New Roman" w:hAnsi="Times New Roman" w:cs="Times New Roman"/>
          <w:sz w:val="24"/>
          <w:szCs w:val="24"/>
          <w:lang w:eastAsia="ru-RU"/>
        </w:rPr>
        <w:t xml:space="preserve">а) является отделимым, то есть его можно отделить от предприятия и продать, передать, отдать в аренду или обменять индивидуально или вместе со связанным с ним активом, контрактом или обязательством (за исключением </w:t>
      </w:r>
      <w:proofErr w:type="spellStart"/>
      <w:r w:rsidRPr="00657E7E">
        <w:rPr>
          <w:rFonts w:ascii="Times New Roman" w:eastAsia="Times New Roman" w:hAnsi="Times New Roman" w:cs="Times New Roman"/>
          <w:sz w:val="24"/>
          <w:szCs w:val="24"/>
          <w:lang w:eastAsia="ru-RU"/>
        </w:rPr>
        <w:t>гудвилла</w:t>
      </w:r>
      <w:proofErr w:type="spellEnd"/>
      <w:r w:rsidRPr="00657E7E">
        <w:rPr>
          <w:rFonts w:ascii="Times New Roman" w:eastAsia="Times New Roman" w:hAnsi="Times New Roman" w:cs="Times New Roman"/>
          <w:sz w:val="24"/>
          <w:szCs w:val="24"/>
          <w:lang w:eastAsia="ru-RU"/>
        </w:rPr>
        <w:t>).</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Если программы для ЭВМ и базы данных являются составной частью соответствующего основного средства (в том числе неустановленного), они рассматриваются в совокупности с основным средством, представляющим собой материальный актив. Если программы для ЭВМ и базы данных не являются составной </w:t>
      </w:r>
      <w:r w:rsidRPr="00657E7E">
        <w:rPr>
          <w:rFonts w:ascii="Times New Roman" w:eastAsia="Times New Roman" w:hAnsi="Times New Roman" w:cs="Times New Roman"/>
          <w:sz w:val="24"/>
          <w:szCs w:val="24"/>
          <w:lang w:eastAsia="ru-RU"/>
        </w:rPr>
        <w:lastRenderedPageBreak/>
        <w:t>частью соответствующего основного средства и исключительное право принадлежит предприятию, они считаются нематериальным активом;</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5" w:name="п7ппБ"/>
      <w:bookmarkEnd w:id="25"/>
      <w:r w:rsidRPr="00657E7E">
        <w:rPr>
          <w:rFonts w:ascii="Times New Roman" w:eastAsia="Times New Roman" w:hAnsi="Times New Roman" w:cs="Times New Roman"/>
          <w:sz w:val="24"/>
          <w:szCs w:val="24"/>
          <w:lang w:eastAsia="ru-RU"/>
        </w:rPr>
        <w:t>б) возникает из договорных и других юридических прав независимо от того, являются ли эти права передаваемыми или отделимыми от предприятия или других прав и обязательств.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6" w:name="п8"/>
      <w:bookmarkEnd w:id="26"/>
      <w:r w:rsidRPr="00657E7E">
        <w:rPr>
          <w:rFonts w:ascii="Times New Roman" w:eastAsia="Times New Roman" w:hAnsi="Times New Roman" w:cs="Times New Roman"/>
          <w:sz w:val="24"/>
          <w:szCs w:val="24"/>
          <w:lang w:eastAsia="ru-RU"/>
        </w:rPr>
        <w:t>8. Вероятность того, что предприятие получит в будущем экономические выгоды, связанные с нематериальным активом, существует только тогда, когда: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доказуема способность актива к увеличению будущих экономических выгод (дохода) предприятия, а также намерение предприятия использовать актив с этой целью;</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существуют достаточные ресурсы или можно доказать их доступность, чтобы предприятие могло извлечь будущие экономические выгоды, ожидаемые им.</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7" w:name="п9"/>
      <w:bookmarkEnd w:id="27"/>
      <w:r w:rsidRPr="00657E7E">
        <w:rPr>
          <w:rFonts w:ascii="Times New Roman" w:eastAsia="Times New Roman" w:hAnsi="Times New Roman" w:cs="Times New Roman"/>
          <w:sz w:val="24"/>
          <w:szCs w:val="24"/>
          <w:lang w:eastAsia="ru-RU"/>
        </w:rPr>
        <w:t>9. Единицей бухгалтерского учета нематериальных активов является инвентарный объект. Инвентарным объектом нематериальных активов считается совокупность прав, возникающих из одного патента, свидетельства, договора уступки прав и т. п. Основным признаком, по которому один инвентарный объект отличается (идентифицируется) от другого, служит выполнение им самостоятельной функции в производстве продукции, выполнении работ или оказании услуг либо использовании для административных и иных функций предприятия.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Объект нематериальных активов, находящийся в собственности двух или нескольких предприятий, отражается каждым предприятием в составе нематериальных активов соразмерно его доле в общей собственности.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8" w:name="п10"/>
      <w:bookmarkEnd w:id="28"/>
      <w:r w:rsidRPr="00657E7E">
        <w:rPr>
          <w:rFonts w:ascii="Times New Roman" w:eastAsia="Times New Roman" w:hAnsi="Times New Roman" w:cs="Times New Roman"/>
          <w:sz w:val="24"/>
          <w:szCs w:val="24"/>
          <w:lang w:eastAsia="ru-RU"/>
        </w:rPr>
        <w:t>10. К нематериальным активам могут быть отнесены следующие объекты, отвечающие всем условиям, приведенным в </w:t>
      </w:r>
      <w:hyperlink r:id="rId9" w:anchor="%D0%BF6" w:history="1">
        <w:r w:rsidRPr="00657E7E">
          <w:rPr>
            <w:rFonts w:ascii="Times New Roman" w:eastAsia="Times New Roman" w:hAnsi="Times New Roman" w:cs="Times New Roman"/>
            <w:sz w:val="24"/>
            <w:szCs w:val="24"/>
            <w:lang w:eastAsia="ru-RU"/>
          </w:rPr>
          <w:t>пункте 6</w:t>
        </w:r>
      </w:hyperlink>
      <w:r w:rsidRPr="00657E7E">
        <w:rPr>
          <w:rFonts w:ascii="Times New Roman" w:eastAsia="Times New Roman" w:hAnsi="Times New Roman" w:cs="Times New Roman"/>
          <w:sz w:val="24"/>
          <w:szCs w:val="24"/>
          <w:lang w:eastAsia="ru-RU"/>
        </w:rPr>
        <w:t> настоящего НСБУ:</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исключительное право патентообладателя на изобретение, промышленный образец, полезную модель;</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исключительное право автора или иного правообладателя на программы для ЭВМ, базы данных;</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исключительное право автора или иного правообладателя на топологии интегральных микросхем;</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 исключительное право правообладателя на товарный знак и знак обслуживания, а также право пользования наименованием места происхождения товара;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 исключительное право патентообладателя на селекционные достижения;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29" w:name="п10ппЕ"/>
      <w:bookmarkEnd w:id="29"/>
      <w:r w:rsidRPr="00657E7E">
        <w:rPr>
          <w:rFonts w:ascii="Times New Roman" w:eastAsia="Times New Roman" w:hAnsi="Times New Roman" w:cs="Times New Roman"/>
          <w:sz w:val="24"/>
          <w:szCs w:val="24"/>
          <w:lang w:eastAsia="ru-RU"/>
        </w:rPr>
        <w:t xml:space="preserve">е) </w:t>
      </w:r>
      <w:proofErr w:type="spellStart"/>
      <w:r w:rsidRPr="00657E7E">
        <w:rPr>
          <w:rFonts w:ascii="Times New Roman" w:eastAsia="Times New Roman" w:hAnsi="Times New Roman" w:cs="Times New Roman"/>
          <w:sz w:val="24"/>
          <w:szCs w:val="24"/>
          <w:lang w:eastAsia="ru-RU"/>
        </w:rPr>
        <w:t>гудвилл</w:t>
      </w:r>
      <w:proofErr w:type="spellEnd"/>
      <w:r w:rsidRPr="00657E7E">
        <w:rPr>
          <w:rFonts w:ascii="Times New Roman" w:eastAsia="Times New Roman" w:hAnsi="Times New Roman" w:cs="Times New Roman"/>
          <w:sz w:val="24"/>
          <w:szCs w:val="24"/>
          <w:lang w:eastAsia="ru-RU"/>
        </w:rPr>
        <w:t>;</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ж) права пользования природными ресурсами, то есть право пользования недрами, другими ресурсами природной среды, геологической и другой информацией о природной среде и т. п.;</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0" w:name="п10ппЗ"/>
      <w:bookmarkEnd w:id="30"/>
      <w:r w:rsidRPr="00657E7E">
        <w:rPr>
          <w:rFonts w:ascii="Times New Roman" w:eastAsia="Times New Roman" w:hAnsi="Times New Roman" w:cs="Times New Roman"/>
          <w:sz w:val="24"/>
          <w:szCs w:val="24"/>
          <w:lang w:eastAsia="ru-RU"/>
        </w:rPr>
        <w:t>з) право пользования земельным участком;</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1" w:name="п10и"/>
      <w:bookmarkEnd w:id="31"/>
      <w:r w:rsidRPr="00657E7E">
        <w:rPr>
          <w:rFonts w:ascii="Times New Roman" w:eastAsia="Times New Roman" w:hAnsi="Times New Roman" w:cs="Times New Roman"/>
          <w:sz w:val="24"/>
          <w:szCs w:val="24"/>
          <w:lang w:eastAsia="ru-RU"/>
        </w:rPr>
        <w:t>и) прочие нематериальные активы (право на производство продукции, выполнение работ и оказание услуг, пользование экономическими и другими привилегиями и т. п.).</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lastRenderedPageBreak/>
        <w:t>В состав нематериальных активов не включаются интеллектуальные и деловые качества персонала предприятия, их квалификация и способность к труду, поскольку они неотделимы от своих носителей и не могут быть использованы без них.</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32" w:name="параграф2"/>
      <w:bookmarkEnd w:id="32"/>
      <w:r w:rsidRPr="00657E7E">
        <w:rPr>
          <w:rFonts w:ascii="Times New Roman" w:eastAsia="Times New Roman" w:hAnsi="Times New Roman" w:cs="Times New Roman"/>
          <w:b/>
          <w:bCs/>
          <w:sz w:val="24"/>
          <w:szCs w:val="24"/>
          <w:lang w:eastAsia="ru-RU"/>
        </w:rPr>
        <w:t>§ 2. ПОСТУПЛЕНИЕ</w:t>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11. Стоимость поступивших нематериальных активов подлежит включению в бухгалтерский баланс предприятия.</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3" w:name="п12"/>
      <w:bookmarkEnd w:id="33"/>
      <w:r w:rsidRPr="00657E7E">
        <w:rPr>
          <w:rFonts w:ascii="Times New Roman" w:eastAsia="Times New Roman" w:hAnsi="Times New Roman" w:cs="Times New Roman"/>
          <w:sz w:val="24"/>
          <w:szCs w:val="24"/>
          <w:lang w:eastAsia="ru-RU"/>
        </w:rPr>
        <w:t>12. Нематериальные активы включаются в бухгалтерский баланс предприятия в результате:</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приема-передачи созданного объекта после завершения разработки;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приобретения объекта по договору купли-продажи;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получения в уставный капитал в виде вклада учредителей (участников);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 безвозмездного поступления (по договору дарения);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 получения за счет государственной субсидии;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е) обмена;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ж) выявления излишних (неучтенных) объектов нематериальных активов и по другим основаниям.</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34" w:name="параграф3"/>
      <w:bookmarkEnd w:id="34"/>
      <w:r w:rsidRPr="00657E7E">
        <w:rPr>
          <w:rFonts w:ascii="Times New Roman" w:eastAsia="Times New Roman" w:hAnsi="Times New Roman" w:cs="Times New Roman"/>
          <w:b/>
          <w:bCs/>
          <w:sz w:val="24"/>
          <w:szCs w:val="24"/>
          <w:lang w:eastAsia="ru-RU"/>
        </w:rPr>
        <w:t>§ 3. ПЕРВОНАЧАЛЬНАЯ ОЦЕНКА</w:t>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13. Первоначальной оценкой нематериальных активов всех типов должна быть первоначальная стоимость, и они принимаются к бухгалтерскому учету по этой стоимости.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5" w:name="п14"/>
      <w:bookmarkEnd w:id="35"/>
      <w:r w:rsidRPr="00657E7E">
        <w:rPr>
          <w:rFonts w:ascii="Times New Roman" w:eastAsia="Times New Roman" w:hAnsi="Times New Roman" w:cs="Times New Roman"/>
          <w:sz w:val="24"/>
          <w:szCs w:val="24"/>
          <w:lang w:eastAsia="ru-RU"/>
        </w:rPr>
        <w:t>14. Первоначальная стоимость нематериальных активов, приобретенных за плату, состоит из следующих расходов: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суммы, уплачиваемые в соответствии с договором уступки (приобретения) прав правообладателю (продавцу);</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регистрационные сборы, государственные пошлины, патентные пошлины и другие аналогичные платежи, произведенные в связи с уступкой (приобретением) исключительных прав правообладателя;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таможенные пошлины и сборы;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 суммы налогов, сборов и платежей в связи с приобретением нематериальных активов (если они не возмещаются);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 суммы, уплачиваемые за информационные и консультационные услуги, связанные с приобретением нематериальных активов;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lastRenderedPageBreak/>
        <w:t>е) вознаграждения, уплачиваемые посредникам, через которых приобретен нематериальный актив;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ж) расходы по страхованию рисков доставки (создания) нематериальных активов;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з) другие расходы, непосредственно связанные с приведением актива в рабочее состояние для его использования по назначению.</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proofErr w:type="gramStart"/>
      <w:r w:rsidRPr="00657E7E">
        <w:rPr>
          <w:rFonts w:ascii="Times New Roman" w:eastAsia="Times New Roman" w:hAnsi="Times New Roman" w:cs="Times New Roman"/>
          <w:sz w:val="24"/>
          <w:szCs w:val="24"/>
          <w:lang w:eastAsia="ru-RU"/>
        </w:rPr>
        <w:t>Расходы, связанные с оплатой приобретенных нематериальных активов (расходы по открытию аккредитива, комиссия банка за переводы, комиссия по конвертации валюты при приобретении нематериальных активов за иностранную валюту и другие банковские услуги), с подготовкой, регистрацией и закрытием контрактов по приобретению, другие расходы, не связанные непосредственно с приобретением активов, не включаются в первоначальную стоимость нематериальных активов, а должны признаваться как расходы в том</w:t>
      </w:r>
      <w:proofErr w:type="gramEnd"/>
      <w:r w:rsidRPr="00657E7E">
        <w:rPr>
          <w:rFonts w:ascii="Times New Roman" w:eastAsia="Times New Roman" w:hAnsi="Times New Roman" w:cs="Times New Roman"/>
          <w:sz w:val="24"/>
          <w:szCs w:val="24"/>
          <w:lang w:eastAsia="ru-RU"/>
        </w:rPr>
        <w:t xml:space="preserve"> отчетном </w:t>
      </w:r>
      <w:proofErr w:type="gramStart"/>
      <w:r w:rsidRPr="00657E7E">
        <w:rPr>
          <w:rFonts w:ascii="Times New Roman" w:eastAsia="Times New Roman" w:hAnsi="Times New Roman" w:cs="Times New Roman"/>
          <w:sz w:val="24"/>
          <w:szCs w:val="24"/>
          <w:lang w:eastAsia="ru-RU"/>
        </w:rPr>
        <w:t>периоде</w:t>
      </w:r>
      <w:proofErr w:type="gramEnd"/>
      <w:r w:rsidRPr="00657E7E">
        <w:rPr>
          <w:rFonts w:ascii="Times New Roman" w:eastAsia="Times New Roman" w:hAnsi="Times New Roman" w:cs="Times New Roman"/>
          <w:sz w:val="24"/>
          <w:szCs w:val="24"/>
          <w:lang w:eastAsia="ru-RU"/>
        </w:rPr>
        <w:t>, в котором они возникли.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6" w:name="п14ч3"/>
      <w:bookmarkEnd w:id="36"/>
      <w:r w:rsidRPr="00657E7E">
        <w:rPr>
          <w:rFonts w:ascii="Times New Roman" w:eastAsia="Times New Roman" w:hAnsi="Times New Roman" w:cs="Times New Roman"/>
          <w:sz w:val="24"/>
          <w:szCs w:val="24"/>
          <w:lang w:eastAsia="ru-RU"/>
        </w:rPr>
        <w:t>При оплате приобретаемых нематериальных активов, если условиями договора предусмотрена отсрочка или рассрочка платежа, фактические расходы принимаются к бухгалтерскому учету по первоначально признанной сумме кредиторской задолженности.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Расходы в виде процентов за пользование кредитом не включаются в первоначальную стоимость нематериальных активов, приобретенных полностью или частично за счет заемного капитала.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7" w:name="п15"/>
      <w:bookmarkEnd w:id="37"/>
      <w:r w:rsidRPr="00657E7E">
        <w:rPr>
          <w:rFonts w:ascii="Times New Roman" w:eastAsia="Times New Roman" w:hAnsi="Times New Roman" w:cs="Times New Roman"/>
          <w:sz w:val="24"/>
          <w:szCs w:val="24"/>
          <w:lang w:eastAsia="ru-RU"/>
        </w:rPr>
        <w:t xml:space="preserve">15.  Первоначальная стоимость нематериальных активов, созданных (изготовленных) самим предприятием, определяется как сумма фактических затрат на научно-исследовательские и опытно-конструкторские разработки. </w:t>
      </w:r>
      <w:proofErr w:type="gramStart"/>
      <w:r w:rsidRPr="00657E7E">
        <w:rPr>
          <w:rFonts w:ascii="Times New Roman" w:eastAsia="Times New Roman" w:hAnsi="Times New Roman" w:cs="Times New Roman"/>
          <w:sz w:val="24"/>
          <w:szCs w:val="24"/>
          <w:lang w:eastAsia="ru-RU"/>
        </w:rPr>
        <w:t>Состав затрат на научно-исследовательские и опытно-конструкторские разработки определяется в соответствии с Национальным </w:t>
      </w:r>
      <w:hyperlink r:id="rId10" w:tgtFrame="_blank" w:history="1">
        <w:r w:rsidRPr="00657E7E">
          <w:rPr>
            <w:rFonts w:ascii="Times New Roman" w:eastAsia="Times New Roman" w:hAnsi="Times New Roman" w:cs="Times New Roman"/>
            <w:sz w:val="24"/>
            <w:szCs w:val="24"/>
            <w:lang w:eastAsia="ru-RU"/>
          </w:rPr>
          <w:t>стандартом</w:t>
        </w:r>
      </w:hyperlink>
      <w:r w:rsidRPr="00657E7E">
        <w:rPr>
          <w:rFonts w:ascii="Times New Roman" w:eastAsia="Times New Roman" w:hAnsi="Times New Roman" w:cs="Times New Roman"/>
          <w:sz w:val="24"/>
          <w:szCs w:val="24"/>
          <w:lang w:eastAsia="ru-RU"/>
        </w:rPr>
        <w:t> бухгалтерского учета Республики Узбекистан (НСБУ) N 11 "Затраты на научно-исследовательские и опытно-конструкторские работы", утвержденным Министерством финансов Республики Узбекистан 3 декабря 1998 года N 64 (рег.</w:t>
      </w:r>
      <w:proofErr w:type="gramEnd"/>
      <w:r w:rsidRPr="00657E7E">
        <w:rPr>
          <w:rFonts w:ascii="Times New Roman" w:eastAsia="Times New Roman" w:hAnsi="Times New Roman" w:cs="Times New Roman"/>
          <w:sz w:val="24"/>
          <w:szCs w:val="24"/>
          <w:lang w:eastAsia="ru-RU"/>
        </w:rPr>
        <w:t xml:space="preserve"> N 581 от 28 декабря 1998 года - Бюллетень нормативных актов, 1999 г., N 6).</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В период разработки нематериальных </w:t>
      </w:r>
      <w:proofErr w:type="gramStart"/>
      <w:r w:rsidRPr="00657E7E">
        <w:rPr>
          <w:rFonts w:ascii="Times New Roman" w:eastAsia="Times New Roman" w:hAnsi="Times New Roman" w:cs="Times New Roman"/>
          <w:sz w:val="24"/>
          <w:szCs w:val="24"/>
          <w:lang w:eastAsia="ru-RU"/>
        </w:rPr>
        <w:t>активов</w:t>
      </w:r>
      <w:proofErr w:type="gramEnd"/>
      <w:r w:rsidRPr="00657E7E">
        <w:rPr>
          <w:rFonts w:ascii="Times New Roman" w:eastAsia="Times New Roman" w:hAnsi="Times New Roman" w:cs="Times New Roman"/>
          <w:sz w:val="24"/>
          <w:szCs w:val="24"/>
          <w:lang w:eastAsia="ru-RU"/>
        </w:rPr>
        <w:t xml:space="preserve"> начисленные проценты по кредитам, полученным для их разработки, включаются в первоначальную стоимость разработанных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8" w:name="п16"/>
      <w:bookmarkEnd w:id="38"/>
      <w:r w:rsidRPr="00657E7E">
        <w:rPr>
          <w:rFonts w:ascii="Times New Roman" w:eastAsia="Times New Roman" w:hAnsi="Times New Roman" w:cs="Times New Roman"/>
          <w:sz w:val="24"/>
          <w:szCs w:val="24"/>
          <w:lang w:eastAsia="ru-RU"/>
        </w:rPr>
        <w:t>16. Первоначальная стоимость нематериальных активов, приобретенных за иностранную валюту, определяется в сумах путем пересчета суммы в иностранной валюте по курсу Центрального банка Республики Узбекистан на дату приобретения, включая соответствующие расходы, предусмотренные </w:t>
      </w:r>
      <w:hyperlink r:id="rId11" w:anchor="%D0%BF14" w:history="1">
        <w:r w:rsidRPr="00657E7E">
          <w:rPr>
            <w:rFonts w:ascii="Times New Roman" w:eastAsia="Times New Roman" w:hAnsi="Times New Roman" w:cs="Times New Roman"/>
            <w:sz w:val="24"/>
            <w:szCs w:val="24"/>
            <w:lang w:eastAsia="ru-RU"/>
          </w:rPr>
          <w:t>пунктом 14</w:t>
        </w:r>
      </w:hyperlink>
      <w:r w:rsidRPr="00657E7E">
        <w:rPr>
          <w:rFonts w:ascii="Times New Roman" w:eastAsia="Times New Roman" w:hAnsi="Times New Roman" w:cs="Times New Roman"/>
          <w:sz w:val="24"/>
          <w:szCs w:val="24"/>
          <w:lang w:eastAsia="ru-RU"/>
        </w:rPr>
        <w:t> настоящего НСБУ.</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39" w:name="п17"/>
      <w:bookmarkEnd w:id="39"/>
      <w:r w:rsidRPr="00657E7E">
        <w:rPr>
          <w:rFonts w:ascii="Times New Roman" w:eastAsia="Times New Roman" w:hAnsi="Times New Roman" w:cs="Times New Roman"/>
          <w:sz w:val="24"/>
          <w:szCs w:val="24"/>
          <w:lang w:eastAsia="ru-RU"/>
        </w:rPr>
        <w:t>17. Первоначальная стоимость нематериальных активов, полученных в счет вклада в уставный капитал предприятий, определяется на основании их денежной оценки, согласованной учредителями (участниками) предприятия, если иное не предусмотрено законодательством Республики Узбекистан.</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0" w:name="п18"/>
      <w:bookmarkEnd w:id="40"/>
      <w:r w:rsidRPr="00657E7E">
        <w:rPr>
          <w:rFonts w:ascii="Times New Roman" w:eastAsia="Times New Roman" w:hAnsi="Times New Roman" w:cs="Times New Roman"/>
          <w:sz w:val="24"/>
          <w:szCs w:val="24"/>
          <w:lang w:eastAsia="ru-RU"/>
        </w:rPr>
        <w:t xml:space="preserve">18. Первоначальной стоимостью нематериальных активов, полученных предприятием безвозмездно (по договору дарения) от других лиц и за счет государственной субсидии, определяется по текущей стоимости, которая является достоверной, если она определена с учетом активного рынка для данного вида нематериальных активов, включая соответствующие расходы, </w:t>
      </w:r>
      <w:r w:rsidRPr="00657E7E">
        <w:rPr>
          <w:rFonts w:ascii="Times New Roman" w:eastAsia="Times New Roman" w:hAnsi="Times New Roman" w:cs="Times New Roman"/>
          <w:sz w:val="24"/>
          <w:szCs w:val="24"/>
          <w:lang w:eastAsia="ru-RU"/>
        </w:rPr>
        <w:lastRenderedPageBreak/>
        <w:t>предусмотренные </w:t>
      </w:r>
      <w:hyperlink r:id="rId12" w:anchor="%D0%BF14" w:history="1">
        <w:r w:rsidRPr="00657E7E">
          <w:rPr>
            <w:rFonts w:ascii="Times New Roman" w:eastAsia="Times New Roman" w:hAnsi="Times New Roman" w:cs="Times New Roman"/>
            <w:sz w:val="24"/>
            <w:szCs w:val="24"/>
            <w:lang w:eastAsia="ru-RU"/>
          </w:rPr>
          <w:t>пунктом 14</w:t>
        </w:r>
      </w:hyperlink>
      <w:r w:rsidRPr="00657E7E">
        <w:rPr>
          <w:rFonts w:ascii="Times New Roman" w:eastAsia="Times New Roman" w:hAnsi="Times New Roman" w:cs="Times New Roman"/>
          <w:sz w:val="24"/>
          <w:szCs w:val="24"/>
          <w:lang w:eastAsia="ru-RU"/>
        </w:rPr>
        <w:t> настоящего НСБУ. При отсутствии активного рынка для данного вида нематериальных активов их первоначальная стоимость определяется по номинальной стоимости либо по сумме фактических затрат, связанных с приведением нематериального актива в состояние готовности к использованию по назначению, если таковые имеются.</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1" w:name="п19"/>
      <w:bookmarkEnd w:id="41"/>
      <w:r w:rsidRPr="00657E7E">
        <w:rPr>
          <w:rFonts w:ascii="Times New Roman" w:eastAsia="Times New Roman" w:hAnsi="Times New Roman" w:cs="Times New Roman"/>
          <w:sz w:val="24"/>
          <w:szCs w:val="24"/>
          <w:lang w:eastAsia="ru-RU"/>
        </w:rPr>
        <w:t>19. Первоначальная стоимость нематериального актива, полученного в обмен на аналогичный нематериальный актив в установленном законодательством порядке, равна остаточной стоимости переданного нематериального актива.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2" w:name="п19абз2"/>
      <w:bookmarkEnd w:id="42"/>
      <w:proofErr w:type="gramStart"/>
      <w:r w:rsidRPr="00657E7E">
        <w:rPr>
          <w:rFonts w:ascii="Times New Roman" w:eastAsia="Times New Roman" w:hAnsi="Times New Roman" w:cs="Times New Roman"/>
          <w:sz w:val="24"/>
          <w:szCs w:val="24"/>
          <w:lang w:eastAsia="ru-RU"/>
        </w:rPr>
        <w:t>В случае обмена нематериальных активов с доплатой первоначальная стоимость нематериальных активов, приобретенных в обмен на аналогичный нематериальный актив, равна остаточной стоимости переданного нематериального актива, увеличенной (уменьшенной) на сумму денежных средств или их эквивалентов (доплаты), которая была передана (получена) при обмене.</w:t>
      </w:r>
      <w:proofErr w:type="gramEnd"/>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3" w:name="п20"/>
      <w:bookmarkEnd w:id="43"/>
      <w:r w:rsidRPr="00657E7E">
        <w:rPr>
          <w:rFonts w:ascii="Times New Roman" w:eastAsia="Times New Roman" w:hAnsi="Times New Roman" w:cs="Times New Roman"/>
          <w:sz w:val="24"/>
          <w:szCs w:val="24"/>
          <w:lang w:eastAsia="ru-RU"/>
        </w:rPr>
        <w:t>20. Первоначальная стоимость нематериального актива, полученного в обмен на не аналогичный нематериальный актив в установленном законодательным порядке, равна текущей стоимости переданного нематериального актива.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proofErr w:type="gramStart"/>
      <w:r w:rsidRPr="00657E7E">
        <w:rPr>
          <w:rFonts w:ascii="Times New Roman" w:eastAsia="Times New Roman" w:hAnsi="Times New Roman" w:cs="Times New Roman"/>
          <w:sz w:val="24"/>
          <w:szCs w:val="24"/>
          <w:lang w:eastAsia="ru-RU"/>
        </w:rPr>
        <w:t>В случае обмена нематериальных активов с доплатой первоначальная стоимость нематериальных активов, приобретенных в обмен на не аналогичный нематериальный актив, равна текущей стоимости переданного нематериального актива, увеличенной (уменьшенной) на сумму денежных средств или их эквивалентов (доплаты), которая была передана (получена) при обмене.</w:t>
      </w:r>
      <w:proofErr w:type="gramEnd"/>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4" w:name="п21"/>
      <w:bookmarkEnd w:id="44"/>
      <w:r w:rsidRPr="00657E7E">
        <w:rPr>
          <w:rFonts w:ascii="Times New Roman" w:eastAsia="Times New Roman" w:hAnsi="Times New Roman" w:cs="Times New Roman"/>
          <w:sz w:val="24"/>
          <w:szCs w:val="24"/>
          <w:lang w:eastAsia="ru-RU"/>
        </w:rPr>
        <w:t xml:space="preserve">21. Первоначальной стоимостью нематериальных активов, полученных по договорам, предусматривающим исполнение обязательств (оплату) </w:t>
      </w:r>
      <w:proofErr w:type="spellStart"/>
      <w:r w:rsidRPr="00657E7E">
        <w:rPr>
          <w:rFonts w:ascii="Times New Roman" w:eastAsia="Times New Roman" w:hAnsi="Times New Roman" w:cs="Times New Roman"/>
          <w:sz w:val="24"/>
          <w:szCs w:val="24"/>
          <w:lang w:eastAsia="ru-RU"/>
        </w:rPr>
        <w:t>неденежными</w:t>
      </w:r>
      <w:proofErr w:type="spellEnd"/>
      <w:r w:rsidRPr="00657E7E">
        <w:rPr>
          <w:rFonts w:ascii="Times New Roman" w:eastAsia="Times New Roman" w:hAnsi="Times New Roman" w:cs="Times New Roman"/>
          <w:sz w:val="24"/>
          <w:szCs w:val="24"/>
          <w:lang w:eastAsia="ru-RU"/>
        </w:rPr>
        <w:t xml:space="preserve"> средствами в установленном законодательством порядке, признается текущая стоимость ценностей, переданных или подлежащих передаче предприятием. Текущая стоимость ценностей, переданных или подлежащих передаче предприятием, устанавливается исходя из цены, по которой в сравнимых обстоятельствах предприятие определяет текущую стоимость аналогичных ценностей.</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При невозможности установить текущую стоимость ценностей, переданных или подлежащих передаче предприятием, стоимость нематериальных активов, полученных предприятием по договорам, предусматривающим исполнение обязательств (оплату) </w:t>
      </w:r>
      <w:proofErr w:type="spellStart"/>
      <w:r w:rsidRPr="00657E7E">
        <w:rPr>
          <w:rFonts w:ascii="Times New Roman" w:eastAsia="Times New Roman" w:hAnsi="Times New Roman" w:cs="Times New Roman"/>
          <w:sz w:val="24"/>
          <w:szCs w:val="24"/>
          <w:lang w:eastAsia="ru-RU"/>
        </w:rPr>
        <w:t>неденежными</w:t>
      </w:r>
      <w:proofErr w:type="spellEnd"/>
      <w:r w:rsidRPr="00657E7E">
        <w:rPr>
          <w:rFonts w:ascii="Times New Roman" w:eastAsia="Times New Roman" w:hAnsi="Times New Roman" w:cs="Times New Roman"/>
          <w:sz w:val="24"/>
          <w:szCs w:val="24"/>
          <w:lang w:eastAsia="ru-RU"/>
        </w:rPr>
        <w:t xml:space="preserve"> средствами, определяется исходя из текущей стоимости, по которой в сравнимых обстоятельствах приобретаются аналогичные нематериальные активы.</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5" w:name="п22"/>
      <w:bookmarkEnd w:id="45"/>
      <w:r w:rsidRPr="00657E7E">
        <w:rPr>
          <w:rFonts w:ascii="Times New Roman" w:eastAsia="Times New Roman" w:hAnsi="Times New Roman" w:cs="Times New Roman"/>
          <w:sz w:val="24"/>
          <w:szCs w:val="24"/>
          <w:lang w:eastAsia="ru-RU"/>
        </w:rPr>
        <w:t>22. Первоначальная стоимость каждого из нематериальных активов, приобретение которых осуществлялось на одну общую сумму, определяется распределением этой суммы пропорционально текущей стоимости отдельного нематериального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46" w:name="п221"/>
      <w:bookmarkEnd w:id="46"/>
      <w:r w:rsidRPr="00657E7E">
        <w:rPr>
          <w:rFonts w:ascii="Times New Roman" w:eastAsia="Times New Roman" w:hAnsi="Times New Roman" w:cs="Times New Roman"/>
          <w:sz w:val="24"/>
          <w:szCs w:val="24"/>
          <w:lang w:eastAsia="ru-RU"/>
        </w:rPr>
        <w:t>22-1. В случае осуществления расходов, предусмотренных </w:t>
      </w:r>
      <w:hyperlink r:id="rId13" w:anchor="%D0%BF14" w:history="1">
        <w:r w:rsidRPr="00657E7E">
          <w:rPr>
            <w:rFonts w:ascii="Times New Roman" w:eastAsia="Times New Roman" w:hAnsi="Times New Roman" w:cs="Times New Roman"/>
            <w:sz w:val="24"/>
            <w:szCs w:val="24"/>
            <w:lang w:eastAsia="ru-RU"/>
          </w:rPr>
          <w:t>пунктом 14</w:t>
        </w:r>
      </w:hyperlink>
      <w:r w:rsidRPr="00657E7E">
        <w:rPr>
          <w:rFonts w:ascii="Times New Roman" w:eastAsia="Times New Roman" w:hAnsi="Times New Roman" w:cs="Times New Roman"/>
          <w:sz w:val="24"/>
          <w:szCs w:val="24"/>
          <w:lang w:eastAsia="ru-RU"/>
        </w:rPr>
        <w:t> настоящего НСБУ, предприятием при получении объектов нематериальных активов в счет вклада в уставный капитал, безвозмездно и в обмен, себестоимость нематериальных активов увеличивается на сумму этих затрат.</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lastRenderedPageBreak/>
        <w:t>23. Первоначальная стоимость нематериальных активов, по которой они приняты к бухгалтерскому учету, не подлежит изменению, кроме случаев, установленных законодательством Республики Узбекистан и настоящим НСБУ.</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47" w:name="п24"/>
      <w:bookmarkEnd w:id="47"/>
      <w:r w:rsidRPr="00657E7E">
        <w:rPr>
          <w:rFonts w:ascii="Times New Roman" w:eastAsia="Times New Roman" w:hAnsi="Times New Roman" w:cs="Times New Roman"/>
          <w:sz w:val="24"/>
          <w:szCs w:val="24"/>
          <w:lang w:eastAsia="ru-RU"/>
        </w:rPr>
        <w:t>24. После первоначального признания нематериальный актив отражается в финансовой отчетности либо по первоначальной стоимости за вычетом накопленной амортизации (остаточной стоимости), либо по переоцененной стоимости (допустимому альтернативному методу).</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Применяемый метод отражения в финансовой отчетности нематериального актива после первоначального признания в обязательном порядке должен быть отражен в учетной политике предприятия.</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48" w:name="параграф4"/>
      <w:bookmarkEnd w:id="48"/>
      <w:r w:rsidRPr="00657E7E">
        <w:rPr>
          <w:rFonts w:ascii="Times New Roman" w:eastAsia="Times New Roman" w:hAnsi="Times New Roman" w:cs="Times New Roman"/>
          <w:b/>
          <w:bCs/>
          <w:sz w:val="24"/>
          <w:szCs w:val="24"/>
          <w:lang w:eastAsia="ru-RU"/>
        </w:rPr>
        <w:t>§ 4. КАПИТАЛЬНЫЕ ВЛОЖЕНИЯ,</w:t>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proofErr w:type="gramStart"/>
      <w:r w:rsidRPr="00657E7E">
        <w:rPr>
          <w:rFonts w:ascii="Times New Roman" w:eastAsia="Times New Roman" w:hAnsi="Times New Roman" w:cs="Times New Roman"/>
          <w:b/>
          <w:bCs/>
          <w:sz w:val="24"/>
          <w:szCs w:val="24"/>
          <w:lang w:eastAsia="ru-RU"/>
        </w:rPr>
        <w:t>ПЕРЕВОДИМЫЕ В НЕМАТЕРИАЛЬНЫЕ АКТИВЫ</w:t>
      </w:r>
      <w:proofErr w:type="gramEnd"/>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25. Первоначальная стоимость нематериальных активов увеличивается на сумму расходов, связанных с усовершенствованием этих нематериальных активов и повышением их возможностей и срока полезной службы, которые будут способствовать увеличению первоначально ожидаемых будущих экономических выгод.</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26. Предприятие оценивает вероятность получения будущих экономических выгод, используя обоснованные и подтвержденные предположения, представляющие наиболее приближенную оценку руководства о возможных экономических условиях, которые будут существовать в течение срока полезной службы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49" w:name="параграф5"/>
      <w:bookmarkEnd w:id="49"/>
      <w:r w:rsidRPr="00657E7E">
        <w:rPr>
          <w:rFonts w:ascii="Times New Roman" w:eastAsia="Times New Roman" w:hAnsi="Times New Roman" w:cs="Times New Roman"/>
          <w:b/>
          <w:bCs/>
          <w:sz w:val="24"/>
          <w:szCs w:val="24"/>
          <w:lang w:eastAsia="ru-RU"/>
        </w:rPr>
        <w:t>§ 5. ПЕРЕОЦЕНКА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0" w:name="п27"/>
      <w:bookmarkEnd w:id="50"/>
      <w:r w:rsidRPr="00657E7E">
        <w:rPr>
          <w:rFonts w:ascii="Times New Roman" w:eastAsia="Times New Roman" w:hAnsi="Times New Roman" w:cs="Times New Roman"/>
          <w:sz w:val="24"/>
          <w:szCs w:val="24"/>
          <w:lang w:eastAsia="ru-RU"/>
        </w:rPr>
        <w:t>27. Переоценка нематериальных активов - это периодическое уточнение балансовой (восстановительной) стоимости нематериальных активов с целью приведения ее в соответствие с текущим уровнем рыночных цен.</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1" w:name="п28"/>
      <w:bookmarkEnd w:id="51"/>
      <w:r w:rsidRPr="00657E7E">
        <w:rPr>
          <w:rFonts w:ascii="Times New Roman" w:eastAsia="Times New Roman" w:hAnsi="Times New Roman" w:cs="Times New Roman"/>
          <w:sz w:val="24"/>
          <w:szCs w:val="24"/>
          <w:lang w:eastAsia="ru-RU"/>
        </w:rPr>
        <w:t>28. Предприятие может осуществлять переоценку на основании документов, подтверждающих текущую стоимость на дату переоценки, при условии, если можно достоверно определить текущую стоимость на основе данных активного рынка.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Переоценки необходимо осуществлять с достаточной регулярностью, так, чтобы балансовая (восстановительная) стоимость не отличалась от рыночной стоимости на дату составления балансового отчета.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При переоценке нематериального актива должна быть переоценена и вся группа однородных нематериальных активов, к которой принадлежит этот переоцениваемый актив, кроме случаев, когда для таких активов отсутствует активный рынок.</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Нематериальные активы в результате переоценки отражаются в бухгалтерском учете и финансовой отчетности по текущей (восстановительной) стоимости.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lastRenderedPageBreak/>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2" w:name="п29"/>
      <w:bookmarkEnd w:id="52"/>
      <w:r w:rsidRPr="00657E7E">
        <w:rPr>
          <w:rFonts w:ascii="Times New Roman" w:eastAsia="Times New Roman" w:hAnsi="Times New Roman" w:cs="Times New Roman"/>
          <w:sz w:val="24"/>
          <w:szCs w:val="24"/>
          <w:lang w:eastAsia="ru-RU"/>
        </w:rPr>
        <w:t>29. Текущую стоимость нематериального актива можно определить на основе цены активного рынка по данному виду нематериального актива.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Если текущая стоимость ранее переоцененного нематериального актива более не может быть определена на основе данных активного рынка, балансовой стоимостью нематериального актива должна быть его восстановительная стоимость на дату последней переоценки на основе данных активного рынка за вычетом накопленной амортизации.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30. Для документального подтверждения текущей стоимости при переоценке нематериальных активов по усмотрению предприятия могут быть использованы:</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данные о ценах на аналогичный нематериальный актив, полученные в письменной форме от фирм - разработчиков и их официальных дилеров, представительств;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данные о стоимости нематериальных активов в СКВ на дату приобретения (при наличии подтверждающего документа) с применением расчетного коэффициента, определяемого как соотношение курсов Центрального банка на дату проведения переоценки и на дату приобретения нематериальных активов;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сведения об уровне текущих цен, опубликованные в период проведения переоценки в средствах массовой информации и специальной литературе и т. п.;</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 отчет оценщика о стоимости соответствующего нематериального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3" w:name="п31"/>
      <w:bookmarkEnd w:id="53"/>
      <w:r w:rsidRPr="00657E7E">
        <w:rPr>
          <w:rFonts w:ascii="Times New Roman" w:eastAsia="Times New Roman" w:hAnsi="Times New Roman" w:cs="Times New Roman"/>
          <w:sz w:val="24"/>
          <w:szCs w:val="24"/>
          <w:lang w:eastAsia="ru-RU"/>
        </w:rPr>
        <w:t>31. В случае переоценки первоначальной (восстановительной) стоимости нематериальных активов их накопленная амортизация на дату проведения переоценки корректируется на соответствующие индексы изменения первоначальной (восстановительной) стоимости нематериальных активов, и последующее начисление амортизации производится от переоцененной (восстановительной) стоимости. Индекс переоценки определяется путем деления текущей стоимости нематериального актива на его первоначальную стоимость.</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4" w:name="п32"/>
      <w:bookmarkEnd w:id="54"/>
      <w:r w:rsidRPr="00657E7E">
        <w:rPr>
          <w:rFonts w:ascii="Times New Roman" w:eastAsia="Times New Roman" w:hAnsi="Times New Roman" w:cs="Times New Roman"/>
          <w:sz w:val="24"/>
          <w:szCs w:val="24"/>
          <w:lang w:eastAsia="ru-RU"/>
        </w:rPr>
        <w:t xml:space="preserve">32. Сумма </w:t>
      </w:r>
      <w:proofErr w:type="spellStart"/>
      <w:r w:rsidRPr="00657E7E">
        <w:rPr>
          <w:rFonts w:ascii="Times New Roman" w:eastAsia="Times New Roman" w:hAnsi="Times New Roman" w:cs="Times New Roman"/>
          <w:sz w:val="24"/>
          <w:szCs w:val="24"/>
          <w:lang w:eastAsia="ru-RU"/>
        </w:rPr>
        <w:t>дооценки</w:t>
      </w:r>
      <w:proofErr w:type="spellEnd"/>
      <w:r w:rsidRPr="00657E7E">
        <w:rPr>
          <w:rFonts w:ascii="Times New Roman" w:eastAsia="Times New Roman" w:hAnsi="Times New Roman" w:cs="Times New Roman"/>
          <w:sz w:val="24"/>
          <w:szCs w:val="24"/>
          <w:lang w:eastAsia="ru-RU"/>
        </w:rPr>
        <w:t xml:space="preserve"> нематериальных активов в результате переоценки зачисляется в состав резервного капитала на счет "Корректировки по переоценке долгосрочных активов".</w:t>
      </w:r>
    </w:p>
    <w:p w:rsidR="00657E7E" w:rsidRPr="00657E7E" w:rsidRDefault="00657E7E" w:rsidP="00657E7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55" w:name="п32абз2"/>
      <w:bookmarkEnd w:id="55"/>
      <w:r w:rsidRPr="00657E7E">
        <w:rPr>
          <w:rFonts w:ascii="Times New Roman" w:eastAsia="Times New Roman" w:hAnsi="Times New Roman" w:cs="Times New Roman"/>
          <w:sz w:val="24"/>
          <w:szCs w:val="24"/>
          <w:lang w:eastAsia="ru-RU"/>
        </w:rPr>
        <w:t xml:space="preserve">Сумма уценки нематериальных активов в результате переоценки относится на уменьшение резервного капитала по счету "Корректировки по переоценке долгосрочных активов" в пределах сумм </w:t>
      </w:r>
      <w:proofErr w:type="spellStart"/>
      <w:r w:rsidRPr="00657E7E">
        <w:rPr>
          <w:rFonts w:ascii="Times New Roman" w:eastAsia="Times New Roman" w:hAnsi="Times New Roman" w:cs="Times New Roman"/>
          <w:sz w:val="24"/>
          <w:szCs w:val="24"/>
          <w:lang w:eastAsia="ru-RU"/>
        </w:rPr>
        <w:t>дооценки</w:t>
      </w:r>
      <w:proofErr w:type="spellEnd"/>
      <w:r w:rsidRPr="00657E7E">
        <w:rPr>
          <w:rFonts w:ascii="Times New Roman" w:eastAsia="Times New Roman" w:hAnsi="Times New Roman" w:cs="Times New Roman"/>
          <w:sz w:val="24"/>
          <w:szCs w:val="24"/>
          <w:lang w:eastAsia="ru-RU"/>
        </w:rPr>
        <w:t xml:space="preserve"> этого объекта, проведенной в предыдущие отчетные периоды. Превышение суммы уценки объекта над суммой его </w:t>
      </w:r>
      <w:proofErr w:type="spellStart"/>
      <w:r w:rsidRPr="00657E7E">
        <w:rPr>
          <w:rFonts w:ascii="Times New Roman" w:eastAsia="Times New Roman" w:hAnsi="Times New Roman" w:cs="Times New Roman"/>
          <w:sz w:val="24"/>
          <w:szCs w:val="24"/>
          <w:lang w:eastAsia="ru-RU"/>
        </w:rPr>
        <w:t>дооценки</w:t>
      </w:r>
      <w:proofErr w:type="spellEnd"/>
      <w:r w:rsidRPr="00657E7E">
        <w:rPr>
          <w:rFonts w:ascii="Times New Roman" w:eastAsia="Times New Roman" w:hAnsi="Times New Roman" w:cs="Times New Roman"/>
          <w:sz w:val="24"/>
          <w:szCs w:val="24"/>
          <w:lang w:eastAsia="ru-RU"/>
        </w:rPr>
        <w:t xml:space="preserve"> относится на прочие операционные расходы.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33. Результаты переоценки нематериальных активов отражаются в финансовой отчетности в текущем периоде, в котором произведена переоценка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56" w:name="параграф6"/>
      <w:bookmarkEnd w:id="56"/>
      <w:r w:rsidRPr="00657E7E">
        <w:rPr>
          <w:rFonts w:ascii="Times New Roman" w:eastAsia="Times New Roman" w:hAnsi="Times New Roman" w:cs="Times New Roman"/>
          <w:b/>
          <w:bCs/>
          <w:sz w:val="24"/>
          <w:szCs w:val="24"/>
          <w:lang w:eastAsia="ru-RU"/>
        </w:rPr>
        <w:t>§ 6. ОТРАЖЕНИЕ РАСХОДА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lastRenderedPageBreak/>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7" w:name="п34"/>
      <w:bookmarkEnd w:id="57"/>
      <w:r w:rsidRPr="00657E7E">
        <w:rPr>
          <w:rFonts w:ascii="Times New Roman" w:eastAsia="Times New Roman" w:hAnsi="Times New Roman" w:cs="Times New Roman"/>
          <w:sz w:val="24"/>
          <w:szCs w:val="24"/>
          <w:lang w:eastAsia="ru-RU"/>
        </w:rPr>
        <w:t>34. Расходы, относящиеся к приобретению или созданию нематериального актива, не удовлетворяющего определению нематериального актива или не отвечающего условиям, указанным в </w:t>
      </w:r>
      <w:hyperlink r:id="rId14" w:anchor="%D0%BF6" w:history="1">
        <w:r w:rsidRPr="00657E7E">
          <w:rPr>
            <w:rFonts w:ascii="Times New Roman" w:eastAsia="Times New Roman" w:hAnsi="Times New Roman" w:cs="Times New Roman"/>
            <w:sz w:val="24"/>
            <w:szCs w:val="24"/>
            <w:lang w:eastAsia="ru-RU"/>
          </w:rPr>
          <w:t>пункте 6</w:t>
        </w:r>
      </w:hyperlink>
      <w:r w:rsidRPr="00657E7E">
        <w:rPr>
          <w:rFonts w:ascii="Times New Roman" w:eastAsia="Times New Roman" w:hAnsi="Times New Roman" w:cs="Times New Roman"/>
          <w:sz w:val="24"/>
          <w:szCs w:val="24"/>
          <w:lang w:eastAsia="ru-RU"/>
        </w:rPr>
        <w:t> настоящего НСБУ, должны отражаться в качестве расходов в том отчетном периоде, в котором возникают.</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35. Расходы, относящиеся к нематериальным активам, первоначально отраженным как расходы периода, не должны отражаться в качестве актива в последующих периодах.</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8" w:name="п36"/>
      <w:bookmarkEnd w:id="58"/>
      <w:r w:rsidRPr="00657E7E">
        <w:rPr>
          <w:rFonts w:ascii="Times New Roman" w:eastAsia="Times New Roman" w:hAnsi="Times New Roman" w:cs="Times New Roman"/>
          <w:sz w:val="24"/>
          <w:szCs w:val="24"/>
          <w:lang w:eastAsia="ru-RU"/>
        </w:rPr>
        <w:t>36. Расходы, осуществляемые для поддержания нематериального актива в пригодном для использования состоянии и получения первоначально определенного размера будущих экономических выгод от его использования, включаются в состав расходов отчетного периода.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59" w:name="п37"/>
      <w:bookmarkEnd w:id="59"/>
      <w:r w:rsidRPr="00657E7E">
        <w:rPr>
          <w:rFonts w:ascii="Times New Roman" w:eastAsia="Times New Roman" w:hAnsi="Times New Roman" w:cs="Times New Roman"/>
          <w:sz w:val="24"/>
          <w:szCs w:val="24"/>
          <w:lang w:eastAsia="ru-RU"/>
        </w:rPr>
        <w:t>37. Последующие затраты, связанные с нематериальным активом, должны признаваться как расход того отчетного периода, в котором они понесены, если только:</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отсутствует доказательство того, что эти затраты будут способствовать увеличению активом непосредственно относимых к нему будущих экономических выгод;</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эти затраты не могут быть измерены и отнесены с большой степенью достоверности к данному активу.</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При соблюдении данных условий последующие затраты, связанные с нематериальным активом, не включаются в его балансовую стоимость.</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60" w:name="параграф7"/>
      <w:bookmarkEnd w:id="60"/>
      <w:r w:rsidRPr="00657E7E">
        <w:rPr>
          <w:rFonts w:ascii="Times New Roman" w:eastAsia="Times New Roman" w:hAnsi="Times New Roman" w:cs="Times New Roman"/>
          <w:b/>
          <w:bCs/>
          <w:sz w:val="24"/>
          <w:szCs w:val="24"/>
          <w:lang w:eastAsia="ru-RU"/>
        </w:rPr>
        <w:t>§ 7. НАЧИСЛЕНИЕ АМОРТИЗАЦИИ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1" w:name="п38"/>
      <w:bookmarkEnd w:id="61"/>
      <w:r w:rsidRPr="00657E7E">
        <w:rPr>
          <w:rFonts w:ascii="Times New Roman" w:eastAsia="Times New Roman" w:hAnsi="Times New Roman" w:cs="Times New Roman"/>
          <w:sz w:val="24"/>
          <w:szCs w:val="24"/>
          <w:lang w:eastAsia="ru-RU"/>
        </w:rPr>
        <w:t>38. Стоимость нематериальных активов погашается путем начисления амортизации. Амортизируемая стоимость систематически распределяется в виде амортизационных отчислений на расходы предприятия в течение срока полезной службы.</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2" w:name="п39"/>
      <w:bookmarkEnd w:id="62"/>
      <w:r w:rsidRPr="00657E7E">
        <w:rPr>
          <w:rFonts w:ascii="Times New Roman" w:eastAsia="Times New Roman" w:hAnsi="Times New Roman" w:cs="Times New Roman"/>
          <w:sz w:val="24"/>
          <w:szCs w:val="24"/>
          <w:lang w:eastAsia="ru-RU"/>
        </w:rPr>
        <w:t>39. Начисление амортизационных отчислений по нематериальному активу начинается с первого числа месяца, следующего за месяцем принятия этого объекта в состав нематериальных активов, и производится до полного погашения амортизируемой стоимости этого объекта либо выбытия этого объекта.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3" w:name="п40"/>
      <w:bookmarkEnd w:id="63"/>
      <w:r w:rsidRPr="00657E7E">
        <w:rPr>
          <w:rFonts w:ascii="Times New Roman" w:eastAsia="Times New Roman" w:hAnsi="Times New Roman" w:cs="Times New Roman"/>
          <w:sz w:val="24"/>
          <w:szCs w:val="24"/>
          <w:lang w:eastAsia="ru-RU"/>
        </w:rPr>
        <w:lastRenderedPageBreak/>
        <w:t>40. Начисление амортизационных отчислений по нематериальному активу прекращается с первого числа месяца, следующего за месяцем полного погашения амортизируемой стоимости этого объекта либо выбытия этого объекта.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4" w:name="п41"/>
      <w:bookmarkEnd w:id="64"/>
      <w:r w:rsidRPr="00657E7E">
        <w:rPr>
          <w:rFonts w:ascii="Times New Roman" w:eastAsia="Times New Roman" w:hAnsi="Times New Roman" w:cs="Times New Roman"/>
          <w:sz w:val="24"/>
          <w:szCs w:val="24"/>
          <w:lang w:eastAsia="ru-RU"/>
        </w:rPr>
        <w:t>41. В течение срока полезной службы нематериального актива начисление амортизационных отчислений не приостанавливается, кроме случаев наличия прямых и косвенных (например: при консервации или реконструкции и модернизации основных средств и других активов) ограничений на использование нематериального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5" w:name="п42"/>
      <w:bookmarkEnd w:id="65"/>
      <w:r w:rsidRPr="00657E7E">
        <w:rPr>
          <w:rFonts w:ascii="Times New Roman" w:eastAsia="Times New Roman" w:hAnsi="Times New Roman" w:cs="Times New Roman"/>
          <w:sz w:val="24"/>
          <w:szCs w:val="24"/>
          <w:lang w:eastAsia="ru-RU"/>
        </w:rPr>
        <w:t>42. Начисление амортизационных отчислений по нематериальным активам производится независимо от результатов деятельности предприятия в отчетном периоде и отражается в бухгалтерском учете отчетного периода, к которому оно относится.</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43. Суммы начисленной амортизации по нематериальным активам отражаются в бухгалтерском учете путем накопления соответствующих сумм на отдельном счете.</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6" w:name="п44"/>
      <w:bookmarkEnd w:id="66"/>
      <w:r w:rsidRPr="00657E7E">
        <w:rPr>
          <w:rFonts w:ascii="Times New Roman" w:eastAsia="Times New Roman" w:hAnsi="Times New Roman" w:cs="Times New Roman"/>
          <w:sz w:val="24"/>
          <w:szCs w:val="24"/>
          <w:lang w:eastAsia="ru-RU"/>
        </w:rPr>
        <w:t>44. При определении срока полезной службы нематериального актива необходимо принимать во внимание следующие факторы:</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ожидаемый срок полезной службы нематериального актива;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техническое старение в результате изменения и улучшения производства или же в результате изменения требований рынка к вырабатываемой данным активом продукции (работам, услугам);</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юридические и другие ограничения на использование актива, связанные, например, с истечением срока полезной службы.</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7" w:name="п45"/>
      <w:bookmarkEnd w:id="67"/>
      <w:r w:rsidRPr="00657E7E">
        <w:rPr>
          <w:rFonts w:ascii="Times New Roman" w:eastAsia="Times New Roman" w:hAnsi="Times New Roman" w:cs="Times New Roman"/>
          <w:sz w:val="24"/>
          <w:szCs w:val="24"/>
          <w:lang w:eastAsia="ru-RU"/>
        </w:rPr>
        <w:t>45. Срок полезной службы нематериальных активов определяется предприятием при принятии нематериального актива к бухгалтерскому учету.</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Определение срока полезной службы нематериальных активов производится исходя </w:t>
      </w:r>
      <w:proofErr w:type="gramStart"/>
      <w:r w:rsidRPr="00657E7E">
        <w:rPr>
          <w:rFonts w:ascii="Times New Roman" w:eastAsia="Times New Roman" w:hAnsi="Times New Roman" w:cs="Times New Roman"/>
          <w:sz w:val="24"/>
          <w:szCs w:val="24"/>
          <w:lang w:eastAsia="ru-RU"/>
        </w:rPr>
        <w:t>из</w:t>
      </w:r>
      <w:proofErr w:type="gramEnd"/>
      <w:r w:rsidRPr="00657E7E">
        <w:rPr>
          <w:rFonts w:ascii="Times New Roman" w:eastAsia="Times New Roman" w:hAnsi="Times New Roman" w:cs="Times New Roman"/>
          <w:sz w:val="24"/>
          <w:szCs w:val="24"/>
          <w:lang w:eastAsia="ru-RU"/>
        </w:rPr>
        <w:t>:</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срока действия патента, свидетельства и других ограничений сроков использования нематериальных активов согласно законодательству Республики Узбекистан;</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ожидаемого срока использования этого объекта, в течение которого предприятие может получать экономические выгоды (доход).</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Для отдельных групп нематериальных активов срок полезной службы определятся исходя из количества продукции или иного натурального показателя объема работ, ожидаемого к получению в результате использования этого нематериального актива.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8" w:name="п45абз6"/>
      <w:bookmarkEnd w:id="68"/>
      <w:r w:rsidRPr="00657E7E">
        <w:rPr>
          <w:rFonts w:ascii="Times New Roman" w:eastAsia="Times New Roman" w:hAnsi="Times New Roman" w:cs="Times New Roman"/>
          <w:sz w:val="24"/>
          <w:szCs w:val="24"/>
          <w:lang w:eastAsia="ru-RU"/>
        </w:rPr>
        <w:t>По нематериальным активам, по которым невозможно определить срок полезной службы, нормы амортизационных отчислений устанавливаются в расчете на пять лет.</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69" w:name="п45абз7"/>
      <w:bookmarkEnd w:id="69"/>
      <w:r w:rsidRPr="00657E7E">
        <w:rPr>
          <w:rFonts w:ascii="Times New Roman" w:eastAsia="Times New Roman" w:hAnsi="Times New Roman" w:cs="Times New Roman"/>
          <w:sz w:val="24"/>
          <w:szCs w:val="24"/>
          <w:lang w:eastAsia="ru-RU"/>
        </w:rPr>
        <w:t xml:space="preserve">Срок полезной службы нематериальных активов не может превышать срока деятельности предприятия с момента готовности нематериального актива к </w:t>
      </w:r>
      <w:r w:rsidRPr="00657E7E">
        <w:rPr>
          <w:rFonts w:ascii="Times New Roman" w:eastAsia="Times New Roman" w:hAnsi="Times New Roman" w:cs="Times New Roman"/>
          <w:sz w:val="24"/>
          <w:szCs w:val="24"/>
          <w:lang w:eastAsia="ru-RU"/>
        </w:rPr>
        <w:lastRenderedPageBreak/>
        <w:t>использованию, если иное не предусмотрено законодательством Республики Узбекистан.</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0" w:name="п46"/>
      <w:bookmarkEnd w:id="70"/>
      <w:r w:rsidRPr="00657E7E">
        <w:rPr>
          <w:rFonts w:ascii="Times New Roman" w:eastAsia="Times New Roman" w:hAnsi="Times New Roman" w:cs="Times New Roman"/>
          <w:sz w:val="24"/>
          <w:szCs w:val="24"/>
          <w:lang w:eastAsia="ru-RU"/>
        </w:rPr>
        <w:t>46. Амортизация начисляется путем применения следующих методов: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равномерного (прямолинейного) начисления амортизации.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Метод равномерного (прямолинейного) начисления амортизации заключается в том, что амортизация начисляется равномерно, равными долями исходя из амортизируемой стоимости нематериальных активов в течение их срока полезной службы.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Согласно этому методу амортизируемая стоимость нематериального актива равномерно списывается (распределяется) на затраты в течение его срока полезной службы. Метод основан на том, что норма амортизации зависит от длительности срока полезной службы.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Годовая сумма амортизационных отчислений при методе равномерного (прямолинейного) начисления амортизации определяется исходя из амортизируемой стоимости и срока полезной службы этого нематериального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начисления амортизации пропорционально объему выполненных работ (производственный метод).</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1" w:name="п46б"/>
      <w:bookmarkEnd w:id="71"/>
      <w:r w:rsidRPr="00657E7E">
        <w:rPr>
          <w:rFonts w:ascii="Times New Roman" w:eastAsia="Times New Roman" w:hAnsi="Times New Roman" w:cs="Times New Roman"/>
          <w:sz w:val="24"/>
          <w:szCs w:val="24"/>
          <w:lang w:eastAsia="ru-RU"/>
        </w:rPr>
        <w:t>Производственный метод начисления амортизации основан на учете выработки с использованием нематериального актива в каждом конкретном году.</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Для расчета ежегодной величины амортизации по данному методу необходимо определить общую оценочную выработку за весь срок полезной службы и выработку в данном конкретном году. В качестве выработки могут выступать количество производимых единиц продукции, количество проработанных часов и т. п.</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Годовая сумма амортизационных отчислений при производственном методе начисления амортизации определяется исходя из натурального показателя объема продукции (работ, услуг) в отчетном периоде и соотношения амортизируемой стоимости и предполагаемого объема продукции (работ, услуг) за весь срок полезной службы нематериального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2" w:name="п47"/>
      <w:bookmarkEnd w:id="72"/>
      <w:r w:rsidRPr="00657E7E">
        <w:rPr>
          <w:rFonts w:ascii="Times New Roman" w:eastAsia="Times New Roman" w:hAnsi="Times New Roman" w:cs="Times New Roman"/>
          <w:sz w:val="24"/>
          <w:szCs w:val="24"/>
          <w:lang w:eastAsia="ru-RU"/>
        </w:rPr>
        <w:t>47. При интенсивном использовании нематериальных активов, а также при большом влиянии научно-технического прогресса амортизация нематериальных активов выражается путем ускоренной амортизации, которая рассчитывается следующими методами: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метод уменьшающегося остатка с удвоенной нормой амортизации;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метод суммы лет (кумулятивный метод).</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3" w:name="п48"/>
      <w:bookmarkEnd w:id="73"/>
      <w:r w:rsidRPr="00657E7E">
        <w:rPr>
          <w:rFonts w:ascii="Times New Roman" w:eastAsia="Times New Roman" w:hAnsi="Times New Roman" w:cs="Times New Roman"/>
          <w:sz w:val="24"/>
          <w:szCs w:val="24"/>
          <w:lang w:eastAsia="ru-RU"/>
        </w:rPr>
        <w:t xml:space="preserve">48. Согласно методу уменьшающегося остатка с удвоенной нормой амортизации годовая сумма амортизационных отчислений определяется исходя из остаточной стоимости нематериального актива на начало отчетного года и удвоенной нормы амортизации, исчисленной исходя из срока полезной службы этого нематериального актива. Предполагаемая ликвидационная стоимость не вычитается из первоначальной </w:t>
      </w:r>
      <w:r w:rsidRPr="00657E7E">
        <w:rPr>
          <w:rFonts w:ascii="Times New Roman" w:eastAsia="Times New Roman" w:hAnsi="Times New Roman" w:cs="Times New Roman"/>
          <w:sz w:val="24"/>
          <w:szCs w:val="24"/>
          <w:lang w:eastAsia="ru-RU"/>
        </w:rPr>
        <w:lastRenderedPageBreak/>
        <w:t>(восстановительной) стоимости при начислении амортизации по методу уменьшающегося остатка с удвоенной нормой амортизации.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4" w:name="п49"/>
      <w:bookmarkEnd w:id="74"/>
      <w:r w:rsidRPr="00657E7E">
        <w:rPr>
          <w:rFonts w:ascii="Times New Roman" w:eastAsia="Times New Roman" w:hAnsi="Times New Roman" w:cs="Times New Roman"/>
          <w:sz w:val="24"/>
          <w:szCs w:val="24"/>
          <w:lang w:eastAsia="ru-RU"/>
        </w:rPr>
        <w:t>49. Согласно методу суммы лет (кумулятивный метод) норма амортизации в каждом году определяется как доля в амортизируемой стоимости, остающаяся до конца срока амортизации. Доля определяется делением количества полных лет, оставшихся до окончания амортизационных отчислений, на сумму порядковых чисел лет, составляющих срок амортизации.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Годовая сумма амортизационных отчислений при методе суммы лет (кумулятивном методе) определяется исходя из первоначальной (восстановительной) стоимости за минусом ликвидационной стоимости нематериального актива и соотношения, в числителе которого число лет, остающихся до конца срока полезной службы нематериального актива, а в знаменателе - сумма чисел, равная количеству лет срока полезной службы нематериального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5" w:name="п50"/>
      <w:bookmarkEnd w:id="75"/>
      <w:r w:rsidRPr="00657E7E">
        <w:rPr>
          <w:rFonts w:ascii="Times New Roman" w:eastAsia="Times New Roman" w:hAnsi="Times New Roman" w:cs="Times New Roman"/>
          <w:sz w:val="24"/>
          <w:szCs w:val="24"/>
          <w:lang w:eastAsia="ru-RU"/>
        </w:rPr>
        <w:t>50. В течение отчетного года амортизационные отчисления по нематериальным активам начисляются ежемесячно, независимо от применяемого метода начисления (кроме производственного метода начисления амортизации), в размере 1/12 годовой суммы.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По нематериальным активам, используемым в предприятиях с сезонным характером производства, годовая сумма амортизационных отчислений начисляется равномерно в течение периода использования нематериальных активов предприятием в отчетном году.</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6" w:name="п51"/>
      <w:bookmarkEnd w:id="76"/>
      <w:r w:rsidRPr="00657E7E">
        <w:rPr>
          <w:rFonts w:ascii="Times New Roman" w:eastAsia="Times New Roman" w:hAnsi="Times New Roman" w:cs="Times New Roman"/>
          <w:sz w:val="24"/>
          <w:szCs w:val="24"/>
          <w:lang w:eastAsia="ru-RU"/>
        </w:rPr>
        <w:t>51. К различным видам (группам) нематериальных активов допускается применение различных методов начисления амортизации. При этом по однородным нематериальным активам (по группам, типам и т. д.) применяется только один метод.</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52. Применяемый метод начисления амортизации и возможный пересмотр срока полезной службы нематериального актива в обязательном порядке должен быть отражен в учетной политике предприятия.</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7" w:name="п53"/>
      <w:bookmarkEnd w:id="77"/>
      <w:r w:rsidRPr="00657E7E">
        <w:rPr>
          <w:rFonts w:ascii="Times New Roman" w:eastAsia="Times New Roman" w:hAnsi="Times New Roman" w:cs="Times New Roman"/>
          <w:sz w:val="24"/>
          <w:szCs w:val="24"/>
          <w:lang w:eastAsia="ru-RU"/>
        </w:rPr>
        <w:t>53. Если происходит значительное изменение в ожидаемой экономической выгоде от использования нематериальных активов, то метод начисления амортизации может быть изменен таким образом, чтобы отразить меняющуюся тенденцию, если сложившиеся обстоятельства оправдывают изменение метода амортизации. Такое изменение должно быть отражено в учетной политике. При этом необходимо раскрыть причины данного изменения и их экономический эффект в пояснительной записке к финансовой отчетности.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8" w:name="п54"/>
      <w:bookmarkEnd w:id="78"/>
      <w:r w:rsidRPr="00657E7E">
        <w:rPr>
          <w:rFonts w:ascii="Times New Roman" w:eastAsia="Times New Roman" w:hAnsi="Times New Roman" w:cs="Times New Roman"/>
          <w:sz w:val="24"/>
          <w:szCs w:val="24"/>
          <w:lang w:eastAsia="ru-RU"/>
        </w:rPr>
        <w:t xml:space="preserve">54. </w:t>
      </w:r>
      <w:proofErr w:type="gramStart"/>
      <w:r w:rsidRPr="00657E7E">
        <w:rPr>
          <w:rFonts w:ascii="Times New Roman" w:eastAsia="Times New Roman" w:hAnsi="Times New Roman" w:cs="Times New Roman"/>
          <w:sz w:val="24"/>
          <w:szCs w:val="24"/>
          <w:lang w:eastAsia="ru-RU"/>
        </w:rPr>
        <w:t xml:space="preserve">Срок полезной службы нематериального актива может быть пересмотрен в конце каждого отчетного года, если в следующем периоде ожидаются изменения срока полезной службы актива или изменения условий получения будущих экономических выгод с учетом произведенных затрат, улучшающих нематериальные активы и, следовательно, продлевающих срок службы или сокращающих этот срок, и если </w:t>
      </w:r>
      <w:r w:rsidRPr="00657E7E">
        <w:rPr>
          <w:rFonts w:ascii="Times New Roman" w:eastAsia="Times New Roman" w:hAnsi="Times New Roman" w:cs="Times New Roman"/>
          <w:sz w:val="24"/>
          <w:szCs w:val="24"/>
          <w:lang w:eastAsia="ru-RU"/>
        </w:rPr>
        <w:lastRenderedPageBreak/>
        <w:t>прогнозы существенно отличаются от первоначальных оценок, необходимо увеличивать или уменьшать сумму амортизации</w:t>
      </w:r>
      <w:proofErr w:type="gramEnd"/>
      <w:r w:rsidRPr="00657E7E">
        <w:rPr>
          <w:rFonts w:ascii="Times New Roman" w:eastAsia="Times New Roman" w:hAnsi="Times New Roman" w:cs="Times New Roman"/>
          <w:sz w:val="24"/>
          <w:szCs w:val="24"/>
          <w:lang w:eastAsia="ru-RU"/>
        </w:rPr>
        <w:t xml:space="preserve"> для </w:t>
      </w:r>
      <w:proofErr w:type="gramStart"/>
      <w:r w:rsidRPr="00657E7E">
        <w:rPr>
          <w:rFonts w:ascii="Times New Roman" w:eastAsia="Times New Roman" w:hAnsi="Times New Roman" w:cs="Times New Roman"/>
          <w:sz w:val="24"/>
          <w:szCs w:val="24"/>
          <w:lang w:eastAsia="ru-RU"/>
        </w:rPr>
        <w:t>текущего</w:t>
      </w:r>
      <w:proofErr w:type="gramEnd"/>
      <w:r w:rsidRPr="00657E7E">
        <w:rPr>
          <w:rFonts w:ascii="Times New Roman" w:eastAsia="Times New Roman" w:hAnsi="Times New Roman" w:cs="Times New Roman"/>
          <w:sz w:val="24"/>
          <w:szCs w:val="24"/>
          <w:lang w:eastAsia="ru-RU"/>
        </w:rPr>
        <w:t xml:space="preserve"> и будущих периодов.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Амортизация нематериального актива начисляется исходя из нового метода начисления амортизации и срока полезной службы, начиная с месяца, следующего за месяцем изменений.</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79" w:name="п55"/>
      <w:bookmarkEnd w:id="79"/>
      <w:r w:rsidRPr="00657E7E">
        <w:rPr>
          <w:rFonts w:ascii="Times New Roman" w:eastAsia="Times New Roman" w:hAnsi="Times New Roman" w:cs="Times New Roman"/>
          <w:sz w:val="24"/>
          <w:szCs w:val="24"/>
          <w:lang w:eastAsia="ru-RU"/>
        </w:rPr>
        <w:t>55. При расчете амортизируемой стоимости нематериальных активов учитывается его ликвидационная стоимость. В случае если ликвидационная стоимость является незначительной, она может не учитываться при исчислении амортизируемой стоимости.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Если же ликвидационная стоимость является значимой, то она определяется на дату приобретения или на дату переоценки нематериальных активов. Ликвидационная стоимость должна быть уменьшена на ожидаемые затраты по ликвидации в конце ожидаемого срока службы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0" w:name="п56"/>
      <w:bookmarkEnd w:id="80"/>
      <w:r w:rsidRPr="00657E7E">
        <w:rPr>
          <w:rFonts w:ascii="Times New Roman" w:eastAsia="Times New Roman" w:hAnsi="Times New Roman" w:cs="Times New Roman"/>
          <w:sz w:val="24"/>
          <w:szCs w:val="24"/>
          <w:lang w:eastAsia="ru-RU"/>
        </w:rPr>
        <w:t>56. Ликвидационная стоимость нематериального актива считается равной нулю, если: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отсутствует соглашение с третьей стороной о его покупке в конце ожидаемого срока полезной службы;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б) не существует активного рынка для данного нематериального актива, в </w:t>
      </w:r>
      <w:proofErr w:type="gramStart"/>
      <w:r w:rsidRPr="00657E7E">
        <w:rPr>
          <w:rFonts w:ascii="Times New Roman" w:eastAsia="Times New Roman" w:hAnsi="Times New Roman" w:cs="Times New Roman"/>
          <w:sz w:val="24"/>
          <w:szCs w:val="24"/>
          <w:lang w:eastAsia="ru-RU"/>
        </w:rPr>
        <w:t>связи</w:t>
      </w:r>
      <w:proofErr w:type="gramEnd"/>
      <w:r w:rsidRPr="00657E7E">
        <w:rPr>
          <w:rFonts w:ascii="Times New Roman" w:eastAsia="Times New Roman" w:hAnsi="Times New Roman" w:cs="Times New Roman"/>
          <w:sz w:val="24"/>
          <w:szCs w:val="24"/>
          <w:lang w:eastAsia="ru-RU"/>
        </w:rPr>
        <w:t xml:space="preserve"> с чем ликвидационная стоимость нематериального актива не может быть достоверно определена со ссылкой на данный рынок, и отсутствует вероятность того, что подобный рынок будет существовать в конце ожидаемого срока полезной службы нематериального актива.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81" w:name="параграф8"/>
      <w:bookmarkEnd w:id="81"/>
      <w:r w:rsidRPr="00657E7E">
        <w:rPr>
          <w:rFonts w:ascii="Times New Roman" w:eastAsia="Times New Roman" w:hAnsi="Times New Roman" w:cs="Times New Roman"/>
          <w:b/>
          <w:bCs/>
          <w:sz w:val="24"/>
          <w:szCs w:val="24"/>
          <w:lang w:eastAsia="ru-RU"/>
        </w:rPr>
        <w:t>§ 8. УЧЕТ ОПЕРАЦИЙ,</w:t>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proofErr w:type="gramStart"/>
      <w:r w:rsidRPr="00657E7E">
        <w:rPr>
          <w:rFonts w:ascii="Times New Roman" w:eastAsia="Times New Roman" w:hAnsi="Times New Roman" w:cs="Times New Roman"/>
          <w:b/>
          <w:bCs/>
          <w:sz w:val="24"/>
          <w:szCs w:val="24"/>
          <w:lang w:eastAsia="ru-RU"/>
        </w:rPr>
        <w:t>СВЯЗАННЫХ</w:t>
      </w:r>
      <w:proofErr w:type="gramEnd"/>
      <w:r w:rsidRPr="00657E7E">
        <w:rPr>
          <w:rFonts w:ascii="Times New Roman" w:eastAsia="Times New Roman" w:hAnsi="Times New Roman" w:cs="Times New Roman"/>
          <w:b/>
          <w:bCs/>
          <w:sz w:val="24"/>
          <w:szCs w:val="24"/>
          <w:lang w:eastAsia="ru-RU"/>
        </w:rPr>
        <w:t xml:space="preserve"> С ПРЕДОСТАВЛЕНИЕМ ПРАВА</w:t>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 xml:space="preserve">НА ИСПОЛЬЗОВАНИЕ </w:t>
      </w:r>
      <w:proofErr w:type="gramStart"/>
      <w:r w:rsidRPr="00657E7E">
        <w:rPr>
          <w:rFonts w:ascii="Times New Roman" w:eastAsia="Times New Roman" w:hAnsi="Times New Roman" w:cs="Times New Roman"/>
          <w:b/>
          <w:bCs/>
          <w:sz w:val="24"/>
          <w:szCs w:val="24"/>
          <w:lang w:eastAsia="ru-RU"/>
        </w:rPr>
        <w:t>НЕМАТЕРИАЛЬНЫХ</w:t>
      </w:r>
      <w:proofErr w:type="gramEnd"/>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57. </w:t>
      </w:r>
      <w:proofErr w:type="gramStart"/>
      <w:r w:rsidRPr="00657E7E">
        <w:rPr>
          <w:rFonts w:ascii="Times New Roman" w:eastAsia="Times New Roman" w:hAnsi="Times New Roman" w:cs="Times New Roman"/>
          <w:sz w:val="24"/>
          <w:szCs w:val="24"/>
          <w:lang w:eastAsia="ru-RU"/>
        </w:rPr>
        <w:t>Операции, связанные с предоставлением (получением) права на использование нематериальных активов, отражаются в бухгалтерском учете на основании заключенных между правообладателем и пользователем лицензионных договоров (исключительная, неисключительная, открытая лицензия), авторских договоров (о передаче исключительных, неисключительных прав на использование произведений науки, литературы, искусства), договоров коммерческой концессии и других аналогичных договоров, заключенных в соответствии с установленным законодательством порядком, по которым предприятию передается право на</w:t>
      </w:r>
      <w:proofErr w:type="gramEnd"/>
      <w:r w:rsidRPr="00657E7E">
        <w:rPr>
          <w:rFonts w:ascii="Times New Roman" w:eastAsia="Times New Roman" w:hAnsi="Times New Roman" w:cs="Times New Roman"/>
          <w:sz w:val="24"/>
          <w:szCs w:val="24"/>
          <w:lang w:eastAsia="ru-RU"/>
        </w:rPr>
        <w:t xml:space="preserve"> использование нематериальных активов (например, передача правообладателем предприятию права пользования товарным знаком в течение определенного срока, на определенной территории, права пользования технологической программой автоматизированного управления производством продукции, права пользования промышленным образцом и т. д.).</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2" w:name="п58"/>
      <w:bookmarkEnd w:id="82"/>
      <w:r w:rsidRPr="00657E7E">
        <w:rPr>
          <w:rFonts w:ascii="Times New Roman" w:eastAsia="Times New Roman" w:hAnsi="Times New Roman" w:cs="Times New Roman"/>
          <w:sz w:val="24"/>
          <w:szCs w:val="24"/>
          <w:lang w:eastAsia="ru-RU"/>
        </w:rPr>
        <w:lastRenderedPageBreak/>
        <w:t>58. Нематериальные активы, предоставленные предприятием-правообладателем в пользование другому предприятию-пользователю при сохранении первым предприятием исключительных прав на нематериальные активы, не списываются с баланса, а подлежат отражению в бухгалтерском учете предприятия-правообладателя в оценке в соответствии с правилами </w:t>
      </w:r>
      <w:hyperlink r:id="rId15" w:anchor="%D0%BF%D0%B0%D1%80%D0%B0%D0%B3%D1%80%D0%B0%D1%843" w:history="1">
        <w:r w:rsidRPr="00657E7E">
          <w:rPr>
            <w:rFonts w:ascii="Times New Roman" w:eastAsia="Times New Roman" w:hAnsi="Times New Roman" w:cs="Times New Roman"/>
            <w:sz w:val="24"/>
            <w:szCs w:val="24"/>
            <w:lang w:eastAsia="ru-RU"/>
          </w:rPr>
          <w:t>параграфа 3</w:t>
        </w:r>
      </w:hyperlink>
      <w:r w:rsidRPr="00657E7E">
        <w:rPr>
          <w:rFonts w:ascii="Times New Roman" w:eastAsia="Times New Roman" w:hAnsi="Times New Roman" w:cs="Times New Roman"/>
          <w:sz w:val="24"/>
          <w:szCs w:val="24"/>
          <w:lang w:eastAsia="ru-RU"/>
        </w:rPr>
        <w:t> настоящего НСБУ.</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Начисление амортизации по нематериальным активам, предоставленным в пользование, производится предприятием-правообладателем.</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3" w:name="п59"/>
      <w:bookmarkEnd w:id="83"/>
      <w:r w:rsidRPr="00657E7E">
        <w:rPr>
          <w:rFonts w:ascii="Times New Roman" w:eastAsia="Times New Roman" w:hAnsi="Times New Roman" w:cs="Times New Roman"/>
          <w:sz w:val="24"/>
          <w:szCs w:val="24"/>
          <w:lang w:eastAsia="ru-RU"/>
        </w:rPr>
        <w:t xml:space="preserve">59. Нематериальные активы, полученные в пользование, учитываются предприятием-пользователем на </w:t>
      </w:r>
      <w:proofErr w:type="spellStart"/>
      <w:r w:rsidRPr="00657E7E">
        <w:rPr>
          <w:rFonts w:ascii="Times New Roman" w:eastAsia="Times New Roman" w:hAnsi="Times New Roman" w:cs="Times New Roman"/>
          <w:sz w:val="24"/>
          <w:szCs w:val="24"/>
          <w:lang w:eastAsia="ru-RU"/>
        </w:rPr>
        <w:t>забалансовом</w:t>
      </w:r>
      <w:proofErr w:type="spellEnd"/>
      <w:r w:rsidRPr="00657E7E">
        <w:rPr>
          <w:rFonts w:ascii="Times New Roman" w:eastAsia="Times New Roman" w:hAnsi="Times New Roman" w:cs="Times New Roman"/>
          <w:sz w:val="24"/>
          <w:szCs w:val="24"/>
          <w:lang w:eastAsia="ru-RU"/>
        </w:rPr>
        <w:t xml:space="preserve"> счете в оценке, принятой в договоре.</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proofErr w:type="gramStart"/>
      <w:r w:rsidRPr="00657E7E">
        <w:rPr>
          <w:rFonts w:ascii="Times New Roman" w:eastAsia="Times New Roman" w:hAnsi="Times New Roman" w:cs="Times New Roman"/>
          <w:sz w:val="24"/>
          <w:szCs w:val="24"/>
          <w:lang w:eastAsia="ru-RU"/>
        </w:rPr>
        <w:t>При этом платежи за предоставленное право пользования объектами нематериальных активов, производимые в виде периодических платежей, включая авторские вознаграждения, исчисляемые и уплачиваемые в порядке и сроки, установленные договором, включаются предприятием-пользователем в расходы отчетного периода, а платежи за предоставленное право пользования объектами нематериальных активов, производимые в виде фиксированного разового платежа, включая авторское вознаграждение, отражаются в бухгалтерском учете предприятием-пользователем как расходы будущих периодов</w:t>
      </w:r>
      <w:proofErr w:type="gramEnd"/>
      <w:r w:rsidRPr="00657E7E">
        <w:rPr>
          <w:rFonts w:ascii="Times New Roman" w:eastAsia="Times New Roman" w:hAnsi="Times New Roman" w:cs="Times New Roman"/>
          <w:sz w:val="24"/>
          <w:szCs w:val="24"/>
          <w:lang w:eastAsia="ru-RU"/>
        </w:rPr>
        <w:t xml:space="preserve"> и подлежат списанию на расходы (в зависимости от назначения) соответствующего отчетного периода в течение срока действия договора.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84" w:name="параграф9"/>
      <w:bookmarkEnd w:id="84"/>
      <w:r w:rsidRPr="00657E7E">
        <w:rPr>
          <w:rFonts w:ascii="Times New Roman" w:eastAsia="Times New Roman" w:hAnsi="Times New Roman" w:cs="Times New Roman"/>
          <w:b/>
          <w:bCs/>
          <w:sz w:val="24"/>
          <w:szCs w:val="24"/>
          <w:lang w:eastAsia="ru-RU"/>
        </w:rPr>
        <w:t>§ 9. ОСОБЕННОСТИ УЧЕТА ГУДВИЛЛА</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5" w:name="п60"/>
      <w:bookmarkEnd w:id="85"/>
      <w:r w:rsidRPr="00657E7E">
        <w:rPr>
          <w:rFonts w:ascii="Times New Roman" w:eastAsia="Times New Roman" w:hAnsi="Times New Roman" w:cs="Times New Roman"/>
          <w:sz w:val="24"/>
          <w:szCs w:val="24"/>
          <w:lang w:eastAsia="ru-RU"/>
        </w:rPr>
        <w:t>60. Рыночная стоимость предприятия отражает оценку рынка экономических выгод, которые, вероятно, будут получены предприятием в будущем. Разница между рыночной стоимостью предприятия и балансовой стоимостью идентифицируемых активов в любой момент времени может включать в себя ряд факторов, влияющих на стоимость предприятия. Однако такая разница не представляет стоимость определяемых активов, контролируемых предприятием в данный момент времени.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6" w:name="п61"/>
      <w:bookmarkEnd w:id="86"/>
      <w:r w:rsidRPr="00657E7E">
        <w:rPr>
          <w:rFonts w:ascii="Times New Roman" w:eastAsia="Times New Roman" w:hAnsi="Times New Roman" w:cs="Times New Roman"/>
          <w:sz w:val="24"/>
          <w:szCs w:val="24"/>
          <w:lang w:eastAsia="ru-RU"/>
        </w:rPr>
        <w:t xml:space="preserve">61. </w:t>
      </w:r>
      <w:proofErr w:type="spellStart"/>
      <w:r w:rsidRPr="00657E7E">
        <w:rPr>
          <w:rFonts w:ascii="Times New Roman" w:eastAsia="Times New Roman" w:hAnsi="Times New Roman" w:cs="Times New Roman"/>
          <w:sz w:val="24"/>
          <w:szCs w:val="24"/>
          <w:lang w:eastAsia="ru-RU"/>
        </w:rPr>
        <w:t>Гудвилл</w:t>
      </w:r>
      <w:proofErr w:type="spellEnd"/>
      <w:r w:rsidRPr="00657E7E">
        <w:rPr>
          <w:rFonts w:ascii="Times New Roman" w:eastAsia="Times New Roman" w:hAnsi="Times New Roman" w:cs="Times New Roman"/>
          <w:sz w:val="24"/>
          <w:szCs w:val="24"/>
          <w:lang w:eastAsia="ru-RU"/>
        </w:rPr>
        <w:t>, созданный самим предприятием, не должен отражаться в качестве актива, т. к. он возникает при покупке предприятия как разница между ценой покупки и фактической ценой активов, составляющих данное предприятие.</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7" w:name="п62"/>
      <w:bookmarkEnd w:id="87"/>
      <w:r w:rsidRPr="00657E7E">
        <w:rPr>
          <w:rFonts w:ascii="Times New Roman" w:eastAsia="Times New Roman" w:hAnsi="Times New Roman" w:cs="Times New Roman"/>
          <w:sz w:val="24"/>
          <w:szCs w:val="24"/>
          <w:lang w:eastAsia="ru-RU"/>
        </w:rPr>
        <w:t xml:space="preserve">62. Величина приобретенного </w:t>
      </w:r>
      <w:proofErr w:type="spellStart"/>
      <w:r w:rsidRPr="00657E7E">
        <w:rPr>
          <w:rFonts w:ascii="Times New Roman" w:eastAsia="Times New Roman" w:hAnsi="Times New Roman" w:cs="Times New Roman"/>
          <w:sz w:val="24"/>
          <w:szCs w:val="24"/>
          <w:lang w:eastAsia="ru-RU"/>
        </w:rPr>
        <w:t>гудвилла</w:t>
      </w:r>
      <w:proofErr w:type="spellEnd"/>
      <w:r w:rsidRPr="00657E7E">
        <w:rPr>
          <w:rFonts w:ascii="Times New Roman" w:eastAsia="Times New Roman" w:hAnsi="Times New Roman" w:cs="Times New Roman"/>
          <w:sz w:val="24"/>
          <w:szCs w:val="24"/>
          <w:lang w:eastAsia="ru-RU"/>
        </w:rPr>
        <w:t xml:space="preserve"> определяется расчетным путем в виде разницы между фактической стоимостью приобретаемого предприятия и рыночной стоимостью чистых активов (рыночная стоимость активов за вычетом суммы всех обязательств) предприятия на дату его покупки (приобретения).</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8" w:name="п63"/>
      <w:bookmarkEnd w:id="88"/>
      <w:r w:rsidRPr="00657E7E">
        <w:rPr>
          <w:rFonts w:ascii="Times New Roman" w:eastAsia="Times New Roman" w:hAnsi="Times New Roman" w:cs="Times New Roman"/>
          <w:sz w:val="24"/>
          <w:szCs w:val="24"/>
          <w:lang w:eastAsia="ru-RU"/>
        </w:rPr>
        <w:t xml:space="preserve">63. Сумму </w:t>
      </w:r>
      <w:proofErr w:type="spellStart"/>
      <w:r w:rsidRPr="00657E7E">
        <w:rPr>
          <w:rFonts w:ascii="Times New Roman" w:eastAsia="Times New Roman" w:hAnsi="Times New Roman" w:cs="Times New Roman"/>
          <w:sz w:val="24"/>
          <w:szCs w:val="24"/>
          <w:lang w:eastAsia="ru-RU"/>
        </w:rPr>
        <w:t>гудвилла</w:t>
      </w:r>
      <w:proofErr w:type="spellEnd"/>
      <w:r w:rsidRPr="00657E7E">
        <w:rPr>
          <w:rFonts w:ascii="Times New Roman" w:eastAsia="Times New Roman" w:hAnsi="Times New Roman" w:cs="Times New Roman"/>
          <w:sz w:val="24"/>
          <w:szCs w:val="24"/>
          <w:lang w:eastAsia="ru-RU"/>
        </w:rPr>
        <w:t xml:space="preserve"> следует рассматривать как надбавку к цене, уплачиваемую покупателем в ожидании будущих экономических выгод, и учитывать в качестве отдельного инвентарного объекта.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Сумму отрицательного </w:t>
      </w:r>
      <w:proofErr w:type="spellStart"/>
      <w:r w:rsidRPr="00657E7E">
        <w:rPr>
          <w:rFonts w:ascii="Times New Roman" w:eastAsia="Times New Roman" w:hAnsi="Times New Roman" w:cs="Times New Roman"/>
          <w:sz w:val="24"/>
          <w:szCs w:val="24"/>
          <w:lang w:eastAsia="ru-RU"/>
        </w:rPr>
        <w:t>гудвилла</w:t>
      </w:r>
      <w:proofErr w:type="spellEnd"/>
      <w:r w:rsidRPr="00657E7E">
        <w:rPr>
          <w:rFonts w:ascii="Times New Roman" w:eastAsia="Times New Roman" w:hAnsi="Times New Roman" w:cs="Times New Roman"/>
          <w:sz w:val="24"/>
          <w:szCs w:val="24"/>
          <w:lang w:eastAsia="ru-RU"/>
        </w:rPr>
        <w:t xml:space="preserve"> следует рассматривать как скидку с цены, предоставляемую покупателю в связи с отсутствием факторов наличия стабильных покупателей, репутации качества, навыков </w:t>
      </w:r>
      <w:proofErr w:type="gramStart"/>
      <w:r w:rsidRPr="00657E7E">
        <w:rPr>
          <w:rFonts w:ascii="Times New Roman" w:eastAsia="Times New Roman" w:hAnsi="Times New Roman" w:cs="Times New Roman"/>
          <w:sz w:val="24"/>
          <w:szCs w:val="24"/>
          <w:lang w:eastAsia="ru-RU"/>
        </w:rPr>
        <w:t>маркетинга</w:t>
      </w:r>
      <w:proofErr w:type="gramEnd"/>
      <w:r w:rsidRPr="00657E7E">
        <w:rPr>
          <w:rFonts w:ascii="Times New Roman" w:eastAsia="Times New Roman" w:hAnsi="Times New Roman" w:cs="Times New Roman"/>
          <w:sz w:val="24"/>
          <w:szCs w:val="24"/>
          <w:lang w:eastAsia="ru-RU"/>
        </w:rPr>
        <w:t xml:space="preserve"> и сбыта, деловых связей, опыта </w:t>
      </w:r>
      <w:r w:rsidRPr="00657E7E">
        <w:rPr>
          <w:rFonts w:ascii="Times New Roman" w:eastAsia="Times New Roman" w:hAnsi="Times New Roman" w:cs="Times New Roman"/>
          <w:sz w:val="24"/>
          <w:szCs w:val="24"/>
          <w:lang w:eastAsia="ru-RU"/>
        </w:rPr>
        <w:lastRenderedPageBreak/>
        <w:t>управления, уровня квалификации персонала и т. п., и учитывать как отсроченные доходы (доходы будущих периодов).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89" w:name="п64"/>
      <w:bookmarkEnd w:id="89"/>
      <w:r w:rsidRPr="00657E7E">
        <w:rPr>
          <w:rFonts w:ascii="Times New Roman" w:eastAsia="Times New Roman" w:hAnsi="Times New Roman" w:cs="Times New Roman"/>
          <w:sz w:val="24"/>
          <w:szCs w:val="24"/>
          <w:lang w:eastAsia="ru-RU"/>
        </w:rPr>
        <w:t xml:space="preserve">64. Амортизационные отчисления по </w:t>
      </w:r>
      <w:proofErr w:type="spellStart"/>
      <w:r w:rsidRPr="00657E7E">
        <w:rPr>
          <w:rFonts w:ascii="Times New Roman" w:eastAsia="Times New Roman" w:hAnsi="Times New Roman" w:cs="Times New Roman"/>
          <w:sz w:val="24"/>
          <w:szCs w:val="24"/>
          <w:lang w:eastAsia="ru-RU"/>
        </w:rPr>
        <w:t>гудвиллу</w:t>
      </w:r>
      <w:proofErr w:type="spellEnd"/>
      <w:r w:rsidRPr="00657E7E">
        <w:rPr>
          <w:rFonts w:ascii="Times New Roman" w:eastAsia="Times New Roman" w:hAnsi="Times New Roman" w:cs="Times New Roman"/>
          <w:sz w:val="24"/>
          <w:szCs w:val="24"/>
          <w:lang w:eastAsia="ru-RU"/>
        </w:rPr>
        <w:t xml:space="preserve"> отражаются в бухгалтерском учете путем уменьшения его первоначальной стоимости на протяжении срока его полезной службы.</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Период списания суммы </w:t>
      </w:r>
      <w:proofErr w:type="spellStart"/>
      <w:r w:rsidRPr="00657E7E">
        <w:rPr>
          <w:rFonts w:ascii="Times New Roman" w:eastAsia="Times New Roman" w:hAnsi="Times New Roman" w:cs="Times New Roman"/>
          <w:sz w:val="24"/>
          <w:szCs w:val="24"/>
          <w:lang w:eastAsia="ru-RU"/>
        </w:rPr>
        <w:t>гудвилл</w:t>
      </w:r>
      <w:proofErr w:type="spellEnd"/>
      <w:r w:rsidRPr="00657E7E">
        <w:rPr>
          <w:rFonts w:ascii="Times New Roman" w:eastAsia="Times New Roman" w:hAnsi="Times New Roman" w:cs="Times New Roman"/>
          <w:sz w:val="24"/>
          <w:szCs w:val="24"/>
          <w:lang w:eastAsia="ru-RU"/>
        </w:rPr>
        <w:t xml:space="preserve"> должен отражать наилучшую оценку периода, в течение которого ожидается поступление на предприятие будущих экономических выгод. Срок полезной службы </w:t>
      </w:r>
      <w:proofErr w:type="spellStart"/>
      <w:r w:rsidRPr="00657E7E">
        <w:rPr>
          <w:rFonts w:ascii="Times New Roman" w:eastAsia="Times New Roman" w:hAnsi="Times New Roman" w:cs="Times New Roman"/>
          <w:sz w:val="24"/>
          <w:szCs w:val="24"/>
          <w:lang w:eastAsia="ru-RU"/>
        </w:rPr>
        <w:t>гудвилла</w:t>
      </w:r>
      <w:proofErr w:type="spellEnd"/>
      <w:r w:rsidRPr="00657E7E">
        <w:rPr>
          <w:rFonts w:ascii="Times New Roman" w:eastAsia="Times New Roman" w:hAnsi="Times New Roman" w:cs="Times New Roman"/>
          <w:sz w:val="24"/>
          <w:szCs w:val="24"/>
          <w:lang w:eastAsia="ru-RU"/>
        </w:rPr>
        <w:t xml:space="preserve"> не должен превышать двадцати лет (но не более срока деятельности предприятия) с момента первоначального признания.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Амортизационные отчисления по </w:t>
      </w:r>
      <w:proofErr w:type="spellStart"/>
      <w:r w:rsidRPr="00657E7E">
        <w:rPr>
          <w:rFonts w:ascii="Times New Roman" w:eastAsia="Times New Roman" w:hAnsi="Times New Roman" w:cs="Times New Roman"/>
          <w:sz w:val="24"/>
          <w:szCs w:val="24"/>
          <w:lang w:eastAsia="ru-RU"/>
        </w:rPr>
        <w:t>гудвиллу</w:t>
      </w:r>
      <w:proofErr w:type="spellEnd"/>
      <w:r w:rsidRPr="00657E7E">
        <w:rPr>
          <w:rFonts w:ascii="Times New Roman" w:eastAsia="Times New Roman" w:hAnsi="Times New Roman" w:cs="Times New Roman"/>
          <w:sz w:val="24"/>
          <w:szCs w:val="24"/>
          <w:lang w:eastAsia="ru-RU"/>
        </w:rPr>
        <w:t xml:space="preserve"> осуществляются с применением методов и в порядке, предусмотренном в </w:t>
      </w:r>
      <w:hyperlink r:id="rId16" w:anchor="%D0%BF%D0%B0%D1%80%D0%B0%D0%B3%D1%80%D0%B0%D1%847" w:history="1">
        <w:r w:rsidRPr="00657E7E">
          <w:rPr>
            <w:rFonts w:ascii="Times New Roman" w:eastAsia="Times New Roman" w:hAnsi="Times New Roman" w:cs="Times New Roman"/>
            <w:sz w:val="24"/>
            <w:szCs w:val="24"/>
            <w:lang w:eastAsia="ru-RU"/>
          </w:rPr>
          <w:t>пункте 7</w:t>
        </w:r>
      </w:hyperlink>
      <w:r w:rsidRPr="00657E7E">
        <w:rPr>
          <w:rFonts w:ascii="Times New Roman" w:eastAsia="Times New Roman" w:hAnsi="Times New Roman" w:cs="Times New Roman"/>
          <w:sz w:val="24"/>
          <w:szCs w:val="24"/>
          <w:lang w:eastAsia="ru-RU"/>
        </w:rPr>
        <w:t> настоящего НСБУ.</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В финансовой отчетности стоимость </w:t>
      </w:r>
      <w:proofErr w:type="spellStart"/>
      <w:r w:rsidRPr="00657E7E">
        <w:rPr>
          <w:rFonts w:ascii="Times New Roman" w:eastAsia="Times New Roman" w:hAnsi="Times New Roman" w:cs="Times New Roman"/>
          <w:sz w:val="24"/>
          <w:szCs w:val="24"/>
          <w:lang w:eastAsia="ru-RU"/>
        </w:rPr>
        <w:t>гудвилла</w:t>
      </w:r>
      <w:proofErr w:type="spellEnd"/>
      <w:r w:rsidRPr="00657E7E">
        <w:rPr>
          <w:rFonts w:ascii="Times New Roman" w:eastAsia="Times New Roman" w:hAnsi="Times New Roman" w:cs="Times New Roman"/>
          <w:sz w:val="24"/>
          <w:szCs w:val="24"/>
          <w:lang w:eastAsia="ru-RU"/>
        </w:rPr>
        <w:t xml:space="preserve"> отражается за вычетом произведенных списаний за соответствующий отчетный период.</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Сумма отрицательного </w:t>
      </w:r>
      <w:proofErr w:type="spellStart"/>
      <w:r w:rsidRPr="00657E7E">
        <w:rPr>
          <w:rFonts w:ascii="Times New Roman" w:eastAsia="Times New Roman" w:hAnsi="Times New Roman" w:cs="Times New Roman"/>
          <w:sz w:val="24"/>
          <w:szCs w:val="24"/>
          <w:lang w:eastAsia="ru-RU"/>
        </w:rPr>
        <w:t>гудвилла</w:t>
      </w:r>
      <w:proofErr w:type="spellEnd"/>
      <w:r w:rsidRPr="00657E7E">
        <w:rPr>
          <w:rFonts w:ascii="Times New Roman" w:eastAsia="Times New Roman" w:hAnsi="Times New Roman" w:cs="Times New Roman"/>
          <w:sz w:val="24"/>
          <w:szCs w:val="24"/>
          <w:lang w:eastAsia="ru-RU"/>
        </w:rPr>
        <w:t xml:space="preserve"> относится на финансовые результаты предприятия как прочие доходы от основной деятельности на систематической основе на протяжении средневзвешенного срока полезной службы идентифицируемых приобретенных амортизируемых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90" w:name="параграф10"/>
      <w:bookmarkEnd w:id="90"/>
      <w:r w:rsidRPr="00657E7E">
        <w:rPr>
          <w:rFonts w:ascii="Times New Roman" w:eastAsia="Times New Roman" w:hAnsi="Times New Roman" w:cs="Times New Roman"/>
          <w:b/>
          <w:bCs/>
          <w:sz w:val="24"/>
          <w:szCs w:val="24"/>
          <w:lang w:eastAsia="ru-RU"/>
        </w:rPr>
        <w:t xml:space="preserve">§ 10. ВЫБЫТИЕ </w:t>
      </w:r>
      <w:proofErr w:type="gramStart"/>
      <w:r w:rsidRPr="00657E7E">
        <w:rPr>
          <w:rFonts w:ascii="Times New Roman" w:eastAsia="Times New Roman" w:hAnsi="Times New Roman" w:cs="Times New Roman"/>
          <w:b/>
          <w:bCs/>
          <w:sz w:val="24"/>
          <w:szCs w:val="24"/>
          <w:lang w:eastAsia="ru-RU"/>
        </w:rPr>
        <w:t>НЕМАТЕРИАЛЬНЫХ</w:t>
      </w:r>
      <w:proofErr w:type="gramEnd"/>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r w:rsidRPr="00657E7E">
        <w:rPr>
          <w:rFonts w:ascii="Times New Roman" w:eastAsia="Times New Roman" w:hAnsi="Times New Roman" w:cs="Times New Roman"/>
          <w:b/>
          <w:bCs/>
          <w:sz w:val="24"/>
          <w:szCs w:val="24"/>
          <w:lang w:eastAsia="ru-RU"/>
        </w:rPr>
        <w:t>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65. Стоимость выбывающих нематериальных активов подлежит списанию с баланса. Нематериальные активы списываются с баланса предприятия в результате:</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ликвидации;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реализации;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обмена;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 безвозмездной передачи;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 передачи в уставный капитал в виде учредительного вклада;</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е) расчета нематериальными активами при выходе участника из состава участников;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ж) выявления фактов недостачи и другие;</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91" w:name="п66"/>
      <w:bookmarkEnd w:id="91"/>
      <w:r w:rsidRPr="00657E7E">
        <w:rPr>
          <w:rFonts w:ascii="Times New Roman" w:eastAsia="Times New Roman" w:hAnsi="Times New Roman" w:cs="Times New Roman"/>
          <w:sz w:val="24"/>
          <w:szCs w:val="24"/>
          <w:lang w:eastAsia="ru-RU"/>
        </w:rPr>
        <w:t>66. Финансовый результат (прибыль или убыток) от выбытия нематериальных активов определяется вычитанием из дохода от выбытия нематериальных активов их остаточной (балансовой) стоимости, косвенных налогов и расходов, связанных с выбытием нематериальных активов.</w:t>
      </w:r>
    </w:p>
    <w:p w:rsidR="00657E7E" w:rsidRPr="00657E7E" w:rsidRDefault="00657E7E" w:rsidP="00657E7E">
      <w:pPr>
        <w:shd w:val="clear" w:color="auto" w:fill="FFFFFF"/>
        <w:spacing w:after="0" w:line="240" w:lineRule="auto"/>
        <w:ind w:firstLine="570"/>
        <w:jc w:val="both"/>
        <w:rPr>
          <w:rFonts w:ascii="Times New Roman" w:eastAsia="Times New Roman" w:hAnsi="Times New Roman" w:cs="Times New Roman"/>
          <w:sz w:val="24"/>
          <w:szCs w:val="24"/>
          <w:lang w:eastAsia="ru-RU"/>
        </w:rPr>
      </w:pPr>
      <w:bookmarkStart w:id="92" w:name="п66абз2"/>
      <w:bookmarkEnd w:id="92"/>
      <w:proofErr w:type="gramStart"/>
      <w:r w:rsidRPr="00657E7E">
        <w:rPr>
          <w:rFonts w:ascii="Times New Roman" w:eastAsia="Times New Roman" w:hAnsi="Times New Roman" w:cs="Times New Roman"/>
          <w:sz w:val="24"/>
          <w:szCs w:val="24"/>
          <w:lang w:eastAsia="ru-RU"/>
        </w:rPr>
        <w:t xml:space="preserve">При определении финансового результата (прибыли или убытка) от выбытия нематериального актива, сумма </w:t>
      </w:r>
      <w:proofErr w:type="spellStart"/>
      <w:r w:rsidRPr="00657E7E">
        <w:rPr>
          <w:rFonts w:ascii="Times New Roman" w:eastAsia="Times New Roman" w:hAnsi="Times New Roman" w:cs="Times New Roman"/>
          <w:sz w:val="24"/>
          <w:szCs w:val="24"/>
          <w:lang w:eastAsia="ru-RU"/>
        </w:rPr>
        <w:t>дооценки</w:t>
      </w:r>
      <w:proofErr w:type="spellEnd"/>
      <w:r w:rsidRPr="00657E7E">
        <w:rPr>
          <w:rFonts w:ascii="Times New Roman" w:eastAsia="Times New Roman" w:hAnsi="Times New Roman" w:cs="Times New Roman"/>
          <w:sz w:val="24"/>
          <w:szCs w:val="24"/>
          <w:lang w:eastAsia="ru-RU"/>
        </w:rPr>
        <w:t xml:space="preserve"> нематериального актива, который ранее был переоценен, превышение сумм предыдущих </w:t>
      </w:r>
      <w:proofErr w:type="spellStart"/>
      <w:r w:rsidRPr="00657E7E">
        <w:rPr>
          <w:rFonts w:ascii="Times New Roman" w:eastAsia="Times New Roman" w:hAnsi="Times New Roman" w:cs="Times New Roman"/>
          <w:sz w:val="24"/>
          <w:szCs w:val="24"/>
          <w:lang w:eastAsia="ru-RU"/>
        </w:rPr>
        <w:t>дооценок</w:t>
      </w:r>
      <w:proofErr w:type="spellEnd"/>
      <w:r w:rsidRPr="00657E7E">
        <w:rPr>
          <w:rFonts w:ascii="Times New Roman" w:eastAsia="Times New Roman" w:hAnsi="Times New Roman" w:cs="Times New Roman"/>
          <w:sz w:val="24"/>
          <w:szCs w:val="24"/>
          <w:lang w:eastAsia="ru-RU"/>
        </w:rPr>
        <w:t xml:space="preserve"> над суммой предыдущих уценок этого нематериального актива включаются в кредит счета "Выбытие прочих активов" как доход от выбытия нематериального актива с одновременным уменьшением резервного капитала по счету "Корректировки по переоценке долгосрочных активов".</w:t>
      </w:r>
      <w:proofErr w:type="gramEnd"/>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93" w:name="параграф11"/>
      <w:bookmarkEnd w:id="93"/>
      <w:r w:rsidRPr="00657E7E">
        <w:rPr>
          <w:rFonts w:ascii="Times New Roman" w:eastAsia="Times New Roman" w:hAnsi="Times New Roman" w:cs="Times New Roman"/>
          <w:b/>
          <w:bCs/>
          <w:sz w:val="24"/>
          <w:szCs w:val="24"/>
          <w:lang w:eastAsia="ru-RU"/>
        </w:rPr>
        <w:lastRenderedPageBreak/>
        <w:t>§ 11. ИНВЕНТАРИЗАЦИЯ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94" w:name="п67"/>
      <w:bookmarkEnd w:id="94"/>
      <w:r w:rsidRPr="00657E7E">
        <w:rPr>
          <w:rFonts w:ascii="Times New Roman" w:eastAsia="Times New Roman" w:hAnsi="Times New Roman" w:cs="Times New Roman"/>
          <w:sz w:val="24"/>
          <w:szCs w:val="24"/>
          <w:lang w:eastAsia="ru-RU"/>
        </w:rPr>
        <w:t xml:space="preserve">67. С целью выявления фактического наличия документов, подтверждающих права предприятия на использование нематериальных активов, правильности и своевременности отражения нематериальных активов в балансе и </w:t>
      </w:r>
      <w:proofErr w:type="gramStart"/>
      <w:r w:rsidRPr="00657E7E">
        <w:rPr>
          <w:rFonts w:ascii="Times New Roman" w:eastAsia="Times New Roman" w:hAnsi="Times New Roman" w:cs="Times New Roman"/>
          <w:sz w:val="24"/>
          <w:szCs w:val="24"/>
          <w:lang w:eastAsia="ru-RU"/>
        </w:rPr>
        <w:t>контроля за</w:t>
      </w:r>
      <w:proofErr w:type="gramEnd"/>
      <w:r w:rsidRPr="00657E7E">
        <w:rPr>
          <w:rFonts w:ascii="Times New Roman" w:eastAsia="Times New Roman" w:hAnsi="Times New Roman" w:cs="Times New Roman"/>
          <w:sz w:val="24"/>
          <w:szCs w:val="24"/>
          <w:lang w:eastAsia="ru-RU"/>
        </w:rPr>
        <w:t xml:space="preserve"> их сохранностью предприятия периодически, но не реже одного раза в два года, производят инвентаризацию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 xml:space="preserve">68. </w:t>
      </w:r>
      <w:proofErr w:type="gramStart"/>
      <w:r w:rsidRPr="00657E7E">
        <w:rPr>
          <w:rFonts w:ascii="Times New Roman" w:eastAsia="Times New Roman" w:hAnsi="Times New Roman" w:cs="Times New Roman"/>
          <w:sz w:val="24"/>
          <w:szCs w:val="24"/>
          <w:lang w:eastAsia="ru-RU"/>
        </w:rPr>
        <w:t>Инвентаризация нематериальных активов проводится в порядке, установленном Национальным </w:t>
      </w:r>
      <w:hyperlink r:id="rId17" w:tgtFrame="_blank" w:history="1">
        <w:r w:rsidRPr="00657E7E">
          <w:rPr>
            <w:rFonts w:ascii="Times New Roman" w:eastAsia="Times New Roman" w:hAnsi="Times New Roman" w:cs="Times New Roman"/>
            <w:sz w:val="24"/>
            <w:szCs w:val="24"/>
            <w:lang w:eastAsia="ru-RU"/>
          </w:rPr>
          <w:t>стандартом</w:t>
        </w:r>
      </w:hyperlink>
      <w:r w:rsidRPr="00657E7E">
        <w:rPr>
          <w:rFonts w:ascii="Times New Roman" w:eastAsia="Times New Roman" w:hAnsi="Times New Roman" w:cs="Times New Roman"/>
          <w:sz w:val="24"/>
          <w:szCs w:val="24"/>
          <w:lang w:eastAsia="ru-RU"/>
        </w:rPr>
        <w:t> бухгалтерского учета Республики Узбекистан (НСБУ) N 19 "Организация и проведение инвентаризации", утвержденным Министерством финансов Республики Узбекистан 19 октября 1999 года N ЭГ/17-19-2075 (рег.</w:t>
      </w:r>
      <w:proofErr w:type="gramEnd"/>
      <w:r w:rsidRPr="00657E7E">
        <w:rPr>
          <w:rFonts w:ascii="Times New Roman" w:eastAsia="Times New Roman" w:hAnsi="Times New Roman" w:cs="Times New Roman"/>
          <w:sz w:val="24"/>
          <w:szCs w:val="24"/>
          <w:lang w:eastAsia="ru-RU"/>
        </w:rPr>
        <w:t xml:space="preserve"> </w:t>
      </w:r>
      <w:proofErr w:type="gramStart"/>
      <w:r w:rsidRPr="00657E7E">
        <w:rPr>
          <w:rFonts w:ascii="Times New Roman" w:eastAsia="Times New Roman" w:hAnsi="Times New Roman" w:cs="Times New Roman"/>
          <w:sz w:val="24"/>
          <w:szCs w:val="24"/>
          <w:lang w:eastAsia="ru-RU"/>
        </w:rPr>
        <w:t>N 833 от 2 ноября 1999 г.).</w:t>
      </w:r>
      <w:proofErr w:type="gramEnd"/>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95" w:name="п69"/>
      <w:bookmarkEnd w:id="95"/>
      <w:r w:rsidRPr="00657E7E">
        <w:rPr>
          <w:rFonts w:ascii="Times New Roman" w:eastAsia="Times New Roman" w:hAnsi="Times New Roman" w:cs="Times New Roman"/>
          <w:sz w:val="24"/>
          <w:szCs w:val="24"/>
          <w:lang w:eastAsia="ru-RU"/>
        </w:rPr>
        <w:t>69. Излишние нематериальные активы, обнаруженные при инвентаризации, отражаются как прочие операционные доходы. Недостающие нематериальные активы, факт недостачи которых обнаружен во время инвентаризации, до выявления виновных лиц отражаются на счете учета недостач.</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jc w:val="center"/>
        <w:rPr>
          <w:rFonts w:ascii="Times New Roman" w:eastAsia="Times New Roman" w:hAnsi="Times New Roman" w:cs="Times New Roman"/>
          <w:sz w:val="24"/>
          <w:szCs w:val="24"/>
          <w:lang w:eastAsia="ru-RU"/>
        </w:rPr>
      </w:pPr>
      <w:bookmarkStart w:id="96" w:name="параграф12"/>
      <w:bookmarkEnd w:id="96"/>
      <w:r w:rsidRPr="00657E7E">
        <w:rPr>
          <w:rFonts w:ascii="Times New Roman" w:eastAsia="Times New Roman" w:hAnsi="Times New Roman" w:cs="Times New Roman"/>
          <w:b/>
          <w:bCs/>
          <w:sz w:val="24"/>
          <w:szCs w:val="24"/>
          <w:lang w:eastAsia="ru-RU"/>
        </w:rPr>
        <w:t>§ 12. РАСКРЫТИЕ ИНФОРМАЦИИ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70. Финансовая отчетность должна раскрывать учетную политику, принятую для нематериальных активов и по отношению к каждой группе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об определении предприятием сроков полезной службы нематериальных активов (по отдельным группам);</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о методах начисления амортизационных отчислений по отдельным группам нематериальных активов;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об общей балансовой стоимости и накопленной сумме амортизации на начало и конец отчетного периода всех имеющихся у предприятия нематериальных активов;</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г) об изменении в балансовой стоимости нематериальных активов на начало и конец отчетного периода в результате поступлений, выбытий и других движений;</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д) о балансовой стоимости нематериальных активов, созданных самим предприятием.</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bookmarkStart w:id="97" w:name="п71"/>
      <w:bookmarkEnd w:id="97"/>
      <w:r w:rsidRPr="00657E7E">
        <w:rPr>
          <w:rFonts w:ascii="Times New Roman" w:eastAsia="Times New Roman" w:hAnsi="Times New Roman" w:cs="Times New Roman"/>
          <w:sz w:val="24"/>
          <w:szCs w:val="24"/>
          <w:lang w:eastAsia="ru-RU"/>
        </w:rPr>
        <w:t>71. Финансовая отчетность должна также раскрывать:</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описание, балансовую стоимость и остающийся период амортизации нематериального актива, балансовая стоимость которого является существенной для финансовой отчетности предприятия;</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общую балансовую стоимость нематериальных активов, по которым существуют ограничения на право владения, а также общую стоимость нематериальных активов, переданных в качестве гарантии по обязательствам;</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lastRenderedPageBreak/>
        <w:t xml:space="preserve">в) описание и балансовую стоимость нематериальных активов, по которым не начислялась амортизация, и причины </w:t>
      </w:r>
      <w:proofErr w:type="spellStart"/>
      <w:r w:rsidRPr="00657E7E">
        <w:rPr>
          <w:rFonts w:ascii="Times New Roman" w:eastAsia="Times New Roman" w:hAnsi="Times New Roman" w:cs="Times New Roman"/>
          <w:sz w:val="24"/>
          <w:szCs w:val="24"/>
          <w:lang w:eastAsia="ru-RU"/>
        </w:rPr>
        <w:t>неначисления</w:t>
      </w:r>
      <w:proofErr w:type="spellEnd"/>
      <w:r w:rsidRPr="00657E7E">
        <w:rPr>
          <w:rFonts w:ascii="Times New Roman" w:eastAsia="Times New Roman" w:hAnsi="Times New Roman" w:cs="Times New Roman"/>
          <w:sz w:val="24"/>
          <w:szCs w:val="24"/>
          <w:lang w:eastAsia="ru-RU"/>
        </w:rPr>
        <w:t xml:space="preserve"> амортизации.</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72. Предприятие представляет краткое описание:</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значительных нематериальных статей, удовлетворяющих критериям признания нематериальных активов на дату составления финансовой отчетности, но признанных расходом в предыдущем отчетном периоде;</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видов деятельности, направленных на создание или усиление нематериальных активов, от которых ожидается приток будущих экономических выгод.</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73. Следующая информация должна быть раскрыта при отражении переоцененных стоимостей статей нематериальных активов:</w:t>
      </w:r>
    </w:p>
    <w:p w:rsidR="00657E7E" w:rsidRPr="00657E7E" w:rsidRDefault="00657E7E" w:rsidP="00657E7E">
      <w:pPr>
        <w:shd w:val="clear" w:color="auto" w:fill="FFFFFF"/>
        <w:spacing w:after="0"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а) основа, по которой определялась текущая стоимость;</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б) фактическая дата переоценки;</w:t>
      </w:r>
    </w:p>
    <w:p w:rsidR="00657E7E" w:rsidRPr="00657E7E" w:rsidRDefault="00657E7E" w:rsidP="00657E7E">
      <w:pPr>
        <w:shd w:val="clear" w:color="auto" w:fill="FFFFFF"/>
        <w:spacing w:after="0" w:line="240" w:lineRule="auto"/>
        <w:ind w:right="270" w:firstLine="570"/>
        <w:jc w:val="both"/>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t>в) для каждой группы нематериальных активов балансовая стоимость тех активов, для которых невозможно достоверно определить их текущую стоимость, вместе с причинами этого.</w:t>
      </w:r>
    </w:p>
    <w:p w:rsidR="00657E7E" w:rsidRPr="00657E7E" w:rsidRDefault="00657E7E" w:rsidP="00657E7E">
      <w:pPr>
        <w:shd w:val="clear" w:color="auto" w:fill="FFFFFF"/>
        <w:spacing w:line="240" w:lineRule="auto"/>
        <w:rPr>
          <w:rFonts w:ascii="Times New Roman" w:eastAsia="Times New Roman" w:hAnsi="Times New Roman" w:cs="Times New Roman"/>
          <w:sz w:val="24"/>
          <w:szCs w:val="24"/>
          <w:lang w:eastAsia="ru-RU"/>
        </w:rPr>
      </w:pP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r w:rsidRPr="00657E7E">
        <w:rPr>
          <w:rFonts w:ascii="Times New Roman" w:eastAsia="Times New Roman" w:hAnsi="Times New Roman" w:cs="Times New Roman"/>
          <w:sz w:val="24"/>
          <w:szCs w:val="24"/>
          <w:lang w:eastAsia="ru-RU"/>
        </w:rPr>
        <w:br/>
      </w:r>
    </w:p>
    <w:p w:rsidR="00EE3F34" w:rsidRPr="00657E7E" w:rsidRDefault="00657E7E">
      <w:pPr>
        <w:rPr>
          <w:rFonts w:ascii="Times New Roman" w:hAnsi="Times New Roman" w:cs="Times New Roman"/>
          <w:sz w:val="24"/>
          <w:szCs w:val="24"/>
        </w:rPr>
      </w:pPr>
    </w:p>
    <w:sectPr w:rsidR="00EE3F34" w:rsidRPr="00657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4C"/>
    <w:rsid w:val="0000714C"/>
    <w:rsid w:val="004A0E54"/>
    <w:rsid w:val="005F7574"/>
    <w:rsid w:val="00657E7E"/>
    <w:rsid w:val="00DD670E"/>
    <w:rsid w:val="00FC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27298">
      <w:bodyDiv w:val="1"/>
      <w:marLeft w:val="0"/>
      <w:marRight w:val="0"/>
      <w:marTop w:val="0"/>
      <w:marBottom w:val="0"/>
      <w:divBdr>
        <w:top w:val="none" w:sz="0" w:space="0" w:color="auto"/>
        <w:left w:val="none" w:sz="0" w:space="0" w:color="auto"/>
        <w:bottom w:val="none" w:sz="0" w:space="0" w:color="auto"/>
        <w:right w:val="none" w:sz="0" w:space="0" w:color="auto"/>
      </w:divBdr>
      <w:divsChild>
        <w:div w:id="1686903535">
          <w:marLeft w:val="0"/>
          <w:marRight w:val="0"/>
          <w:marTop w:val="0"/>
          <w:marBottom w:val="300"/>
          <w:divBdr>
            <w:top w:val="none" w:sz="0" w:space="0" w:color="auto"/>
            <w:left w:val="none" w:sz="0" w:space="0" w:color="auto"/>
            <w:bottom w:val="none" w:sz="0" w:space="0" w:color="auto"/>
            <w:right w:val="none" w:sz="0" w:space="0" w:color="auto"/>
          </w:divBdr>
          <w:divsChild>
            <w:div w:id="921792566">
              <w:marLeft w:val="0"/>
              <w:marRight w:val="0"/>
              <w:marTop w:val="0"/>
              <w:marBottom w:val="0"/>
              <w:divBdr>
                <w:top w:val="none" w:sz="0" w:space="0" w:color="auto"/>
                <w:left w:val="none" w:sz="0" w:space="0" w:color="auto"/>
                <w:bottom w:val="none" w:sz="0" w:space="0" w:color="auto"/>
                <w:right w:val="none" w:sz="0" w:space="0" w:color="auto"/>
              </w:divBdr>
              <w:divsChild>
                <w:div w:id="17913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xgalter.uz/ru/doc?id=177955_nacionalnyy_standart_buhgalterskogo_ucheta_respubliki_uzbekistan_(nsbu)_n_6_uchet_arendy_(utverjden_prikazom_ministra_finansov_ot_06_04_2009_g_n_41_zaregistrirovannym_myu_24_04_2009_g_n_1946)&amp;prodid=1_vse_zakonodatelstvo_uzbekistana" TargetMode="External"/><Relationship Id="rId13" Type="http://schemas.openxmlformats.org/officeDocument/2006/relationships/hyperlink" Target="https://buxgalter.uz/doc?id=409851_nacionalnyy_standart_buhgalterskogo_ucheta_respubliki_uzbekistan_(nsbu)_n_7_nematerialnye_aktivy_(novaya_redakciya)_(utverjden_prikazom_ministra_finansov_ot_25_03_2005_g_n_35_zaregistrirovannym_myu_27_06_2005_g_n_1485)&amp;prodid=1_vse_zakonodatelstvo_uzbekista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xgalter.uz/ru/doc?id=174_nacionalnyy_standart_buhgalterskogo_ucheta_respubliki_uzbekistan_(nsbu)_n_11_zatraty_na_nauchno-issledovatelskie_i_opytno-konstruktorskie_razrabotki_(zaregistrirovan_myu_28_12_1998_g_n_581_utverjden_mf_03_12_1998_g_n_64)&amp;prodid=1_vse_zakonodatelstvo_uzbekistana" TargetMode="External"/><Relationship Id="rId12" Type="http://schemas.openxmlformats.org/officeDocument/2006/relationships/hyperlink" Target="https://buxgalter.uz/doc?id=409851_nacionalnyy_standart_buhgalterskogo_ucheta_respubliki_uzbekistan_(nsbu)_n_7_nematerialnye_aktivy_(novaya_redakciya)_(utverjden_prikazom_ministra_finansov_ot_25_03_2005_g_n_35_zaregistrirovannym_myu_27_06_2005_g_n_1485)&amp;prodid=1_vse_zakonodatelstvo_uzbekistana" TargetMode="External"/><Relationship Id="rId17" Type="http://schemas.openxmlformats.org/officeDocument/2006/relationships/hyperlink" Target="https://buxgalter.uz/ru/doc?id=2351_nacionalnyy_standart_buhgalterskogo_ucheta_respubliki_uzbekistan_(nsbu)_n_19_organizaciya_i_provedenie_inventarizacii_(zaregistrirovan_myu_02_11_1999_g_n_833_utverjden_mf_19_10_1999_g_n_eg17-19-2075)&amp;prodid=1_vse_zakonodatelstvo_uzbekistana" TargetMode="External"/><Relationship Id="rId2" Type="http://schemas.microsoft.com/office/2007/relationships/stylesWithEffects" Target="stylesWithEffects.xml"/><Relationship Id="rId16" Type="http://schemas.openxmlformats.org/officeDocument/2006/relationships/hyperlink" Target="https://buxgalter.uz/doc?id=409851_nacionalnyy_standart_buhgalterskogo_ucheta_respubliki_uzbekistan_(nsbu)_n_7_nematerialnye_aktivy_(novaya_redakciya)_(utverjden_prikazom_ministra_finansov_ot_25_03_2005_g_n_35_zaregistrirovannym_myu_27_06_2005_g_n_1485)&amp;prodid=1_vse_zakonodatelstvo_uzbekistana" TargetMode="External"/><Relationship Id="rId1" Type="http://schemas.openxmlformats.org/officeDocument/2006/relationships/styles" Target="styles.xml"/><Relationship Id="rId6" Type="http://schemas.openxmlformats.org/officeDocument/2006/relationships/hyperlink" Target="https://buxgalter.uz/ru/doc?id=460758_zakon_respubliki_uzbekistan_ot_30_08_1996_g_n_279-i_o_buhgalterskom_uchete_(novaya_redakciya_utverjdena_zakonom_ruz_ot_13_04_2016_g_n_zru-404)&amp;prodid=1_vse_zakonodatelstvo_uzbekistana" TargetMode="External"/><Relationship Id="rId11" Type="http://schemas.openxmlformats.org/officeDocument/2006/relationships/hyperlink" Target="https://buxgalter.uz/doc?id=409851_nacionalnyy_standart_buhgalterskogo_ucheta_respubliki_uzbekistan_(nsbu)_n_7_nematerialnye_aktivy_(novaya_redakciya)_(utverjden_prikazom_ministra_finansov_ot_25_03_2005_g_n_35_zaregistrirovannym_myu_27_06_2005_g_n_1485)&amp;prodid=1_vse_zakonodatelstvo_uzbekistana" TargetMode="External"/><Relationship Id="rId5" Type="http://schemas.openxmlformats.org/officeDocument/2006/relationships/hyperlink" Target="https://buxgalter.uz/ru/doc?id=81388_prikaz_ministra_finansov_ot_25_03_2005_g_n_35_ob_utverjdenii_nacionalnogo_standarta_buhgalterskogo_ucheta_respubliki_uzbekistan_(nsbu_n_7)_nematerialnye_aktivy_(novaya_redakciya)_(zaregistrirovan_myu_27_06_2005_g_n_1485)&amp;prodid=1_vse_zakonodatelstvo_uzbekistana" TargetMode="External"/><Relationship Id="rId15" Type="http://schemas.openxmlformats.org/officeDocument/2006/relationships/hyperlink" Target="https://buxgalter.uz/doc?id=409851_nacionalnyy_standart_buhgalterskogo_ucheta_respubliki_uzbekistan_(nsbu)_n_7_nematerialnye_aktivy_(novaya_redakciya)_(utverjden_prikazom_ministra_finansov_ot_25_03_2005_g_n_35_zaregistrirovannym_myu_27_06_2005_g_n_1485)&amp;prodid=1_vse_zakonodatelstvo_uzbekistana" TargetMode="External"/><Relationship Id="rId10" Type="http://schemas.openxmlformats.org/officeDocument/2006/relationships/hyperlink" Target="https://buxgalter.uz/ru/doc?id=174_nacionalnyy_standart_buhgalterskogo_ucheta_respubliki_uzbekistan_(nsbu)_n_11_zatraty_na_nauchno-issledovatelskie_i_opytno-konstruktorskie_razrabotki_(zaregistrirovan_myu_28_12_1998_g_n_581_utverjden_mf_03_12_1998_g_n_64)&amp;prodid=1_vse_zakonodatelstvo_uzbekistan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xgalter.uz/doc?id=409851_nacionalnyy_standart_buhgalterskogo_ucheta_respubliki_uzbekistan_(nsbu)_n_7_nematerialnye_aktivy_(novaya_redakciya)_(utverjden_prikazom_ministra_finansov_ot_25_03_2005_g_n_35_zaregistrirovannym_myu_27_06_2005_g_n_1485)&amp;prodid=1_vse_zakonodatelstvo_uzbekistana" TargetMode="External"/><Relationship Id="rId14" Type="http://schemas.openxmlformats.org/officeDocument/2006/relationships/hyperlink" Target="https://buxgalter.uz/doc?id=409851_nacionalnyy_standart_buhgalterskogo_ucheta_respubliki_uzbekistan_(nsbu)_n_7_nematerialnye_aktivy_(novaya_redakciya)_(utverjden_prikazom_ministra_finansov_ot_25_03_2005_g_n_35_zaregistrirovannym_myu_27_06_2005_g_n_1485)&amp;prodid=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6815</Words>
  <Characters>38852</Characters>
  <Application>Microsoft Office Word</Application>
  <DocSecurity>0</DocSecurity>
  <Lines>323</Lines>
  <Paragraphs>91</Paragraphs>
  <ScaleCrop>false</ScaleCrop>
  <Company/>
  <LinksUpToDate>false</LinksUpToDate>
  <CharactersWithSpaces>45576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2023-06-22T11:46:00Z</dcterms:created>
  <dcterms:modified xsi:type="dcterms:W3CDTF">2023-06-22T11:46:00Z</dcterms:modified>
</cp:coreProperties>
</file>