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D6E" w:rsidRPr="00BD5D6E" w:rsidRDefault="00BD5D6E" w:rsidP="00BD5D6E">
      <w:pPr>
        <w:shd w:val="clear" w:color="auto" w:fill="FFFFFF"/>
        <w:spacing w:after="0" w:line="240" w:lineRule="auto"/>
        <w:jc w:val="center"/>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ЗАРЕГИСТРИРОВАН</w:t>
      </w:r>
    </w:p>
    <w:p w:rsidR="00BD5D6E" w:rsidRPr="00BD5D6E" w:rsidRDefault="00BD5D6E" w:rsidP="00BD5D6E">
      <w:pPr>
        <w:shd w:val="clear" w:color="auto" w:fill="FFFFFF"/>
        <w:spacing w:after="0" w:line="240" w:lineRule="auto"/>
        <w:jc w:val="center"/>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МИНИСТЕРСТВОМ ЮСТИЦИИ</w:t>
      </w:r>
    </w:p>
    <w:p w:rsidR="00BD5D6E" w:rsidRPr="00BD5D6E" w:rsidRDefault="00BD5D6E" w:rsidP="00BD5D6E">
      <w:pPr>
        <w:shd w:val="clear" w:color="auto" w:fill="FFFFFF"/>
        <w:spacing w:after="0" w:line="240" w:lineRule="auto"/>
        <w:jc w:val="center"/>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РЕСПУБЛИКИ УЗБЕКИСТАН</w:t>
      </w:r>
    </w:p>
    <w:p w:rsidR="00BD5D6E" w:rsidRPr="00BD5D6E" w:rsidRDefault="00BD5D6E" w:rsidP="00BD5D6E">
      <w:pPr>
        <w:shd w:val="clear" w:color="auto" w:fill="FFFFFF"/>
        <w:spacing w:after="0" w:line="240" w:lineRule="auto"/>
        <w:jc w:val="center"/>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03.12.1998 г.</w:t>
      </w:r>
    </w:p>
    <w:p w:rsidR="00BD5D6E" w:rsidRPr="00BD5D6E" w:rsidRDefault="00BD5D6E" w:rsidP="00BD5D6E">
      <w:pPr>
        <w:shd w:val="clear" w:color="auto" w:fill="FFFFFF"/>
        <w:spacing w:after="0" w:line="240" w:lineRule="auto"/>
        <w:jc w:val="center"/>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N 562</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bookmarkStart w:id="0" w:name="_GoBack"/>
      <w:bookmarkEnd w:id="0"/>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jc w:val="center"/>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УТВЕРЖДЕН</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jc w:val="center"/>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МИНИСТЕРСТВОМ ФИНАНСОВ</w:t>
      </w:r>
    </w:p>
    <w:p w:rsidR="00BD5D6E" w:rsidRPr="00BD5D6E" w:rsidRDefault="00BD5D6E" w:rsidP="00BD5D6E">
      <w:pPr>
        <w:shd w:val="clear" w:color="auto" w:fill="FFFFFF"/>
        <w:spacing w:after="0" w:line="240" w:lineRule="auto"/>
        <w:jc w:val="center"/>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РЕСПУБЛИКИ УЗБЕКИСТАН</w:t>
      </w:r>
    </w:p>
    <w:p w:rsidR="00BD5D6E" w:rsidRPr="00BD5D6E" w:rsidRDefault="00BD5D6E" w:rsidP="00BD5D6E">
      <w:pPr>
        <w:shd w:val="clear" w:color="auto" w:fill="FFFFFF"/>
        <w:spacing w:after="0" w:line="240" w:lineRule="auto"/>
        <w:jc w:val="center"/>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19.10.1998 г.</w:t>
      </w:r>
    </w:p>
    <w:p w:rsidR="00BD5D6E" w:rsidRPr="00BD5D6E" w:rsidRDefault="00BD5D6E" w:rsidP="00BD5D6E">
      <w:pPr>
        <w:shd w:val="clear" w:color="auto" w:fill="FFFFFF"/>
        <w:spacing w:after="0" w:line="240" w:lineRule="auto"/>
        <w:jc w:val="center"/>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N 52</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НАЦИОНАЛЬНЫЙ СТАНДАРТ БУХГАЛТЕРСКОГО УЧЕТА</w:t>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РЕСПУБЛИКИ УЗБЕКИСТАН</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 w:name="НСБУ"/>
      <w:bookmarkEnd w:id="1"/>
      <w:r w:rsidRPr="00BD5D6E">
        <w:rPr>
          <w:rFonts w:ascii="Times New Roman" w:eastAsia="Times New Roman" w:hAnsi="Times New Roman" w:cs="Times New Roman"/>
          <w:b/>
          <w:bCs/>
          <w:sz w:val="24"/>
          <w:szCs w:val="24"/>
          <w:lang w:eastAsia="ru-RU"/>
        </w:rPr>
        <w:t>НСБУ N 10</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УЧЕТ ГОСУДАРСТВЕННЫХ СУБСИДИЙ И</w:t>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РАСКРЫТИЕ ГОСУДАРСТВЕННОЙ ПОМОЩИ</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2" w:name="р1"/>
      <w:bookmarkEnd w:id="2"/>
      <w:r w:rsidRPr="00BD5D6E">
        <w:rPr>
          <w:rFonts w:ascii="Times New Roman" w:eastAsia="Times New Roman" w:hAnsi="Times New Roman" w:cs="Times New Roman"/>
          <w:b/>
          <w:bCs/>
          <w:sz w:val="24"/>
          <w:szCs w:val="24"/>
          <w:lang w:eastAsia="ru-RU"/>
        </w:rPr>
        <w:t>ОБЩИЕ ПОЛОЖЕНИЯ</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1. Настоящий Национальный стандарт бухгалтерского учета (НСБУ) разработан на основе </w:t>
      </w:r>
      <w:hyperlink r:id="rId5" w:tgtFrame="_blank" w:history="1">
        <w:r w:rsidRPr="00BD5D6E">
          <w:rPr>
            <w:rFonts w:ascii="Times New Roman" w:eastAsia="Times New Roman" w:hAnsi="Times New Roman" w:cs="Times New Roman"/>
            <w:sz w:val="24"/>
            <w:szCs w:val="24"/>
            <w:u w:val="single"/>
            <w:lang w:eastAsia="ru-RU"/>
          </w:rPr>
          <w:t>Закона</w:t>
        </w:r>
      </w:hyperlink>
      <w:r w:rsidRPr="00BD5D6E">
        <w:rPr>
          <w:rFonts w:ascii="Times New Roman" w:eastAsia="Times New Roman" w:hAnsi="Times New Roman" w:cs="Times New Roman"/>
          <w:sz w:val="24"/>
          <w:szCs w:val="24"/>
          <w:lang w:eastAsia="ru-RU"/>
        </w:rPr>
        <w:t> Республики Узбекистан ”О бухгалтерском учете” и является элементом системы нормативного регулирования бухгалтерского учета в Республике Узбекистан.</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3" w:name="р2"/>
      <w:bookmarkEnd w:id="3"/>
      <w:r w:rsidRPr="00BD5D6E">
        <w:rPr>
          <w:rFonts w:ascii="Times New Roman" w:eastAsia="Times New Roman" w:hAnsi="Times New Roman" w:cs="Times New Roman"/>
          <w:b/>
          <w:bCs/>
          <w:sz w:val="24"/>
          <w:szCs w:val="24"/>
          <w:lang w:eastAsia="ru-RU"/>
        </w:rPr>
        <w:t>ЦЕЛЬ</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2. Целью настоящего стандарта является определение принципов бухгалтерского учета и отражения в финансовой отчетности полученных хозяйствующим субъектом государственных субсидий либо других видов государственной помощи.</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4" w:name="р3"/>
      <w:bookmarkEnd w:id="4"/>
      <w:r w:rsidRPr="00BD5D6E">
        <w:rPr>
          <w:rFonts w:ascii="Times New Roman" w:eastAsia="Times New Roman" w:hAnsi="Times New Roman" w:cs="Times New Roman"/>
          <w:b/>
          <w:bCs/>
          <w:sz w:val="24"/>
          <w:szCs w:val="24"/>
          <w:lang w:eastAsia="ru-RU"/>
        </w:rPr>
        <w:t>СФЕРА ДЕЙСТВИЯ</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lastRenderedPageBreak/>
        <w:t>3. Настоящий стандарт применяется хозяйствующими субъектами для учета государственных субсидий и раскрытия других видов государственной помощи.</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4. Этот стандарт не применяется:</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4.1. К специфичным проблемам, возникающим при учете государственных субсидий в финансовых отчетах, отражающих влияние меняющихся цен или в дополнительной информации аналогичного характера;</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 xml:space="preserve">4.2. </w:t>
      </w:r>
      <w:proofErr w:type="gramStart"/>
      <w:r w:rsidRPr="00BD5D6E">
        <w:rPr>
          <w:rFonts w:ascii="Times New Roman" w:eastAsia="Times New Roman" w:hAnsi="Times New Roman" w:cs="Times New Roman"/>
          <w:sz w:val="24"/>
          <w:szCs w:val="24"/>
          <w:lang w:eastAsia="ru-RU"/>
        </w:rPr>
        <w:t>К государственной помощи, которая предоставляется предприятию в виде выгод и льгот при определении налогооблагаемой прибыли, или которые определены, или ограничены на основе обязательства по налогу на доход (такие, как временное освобождение от налога, налоговый кредит и уменьшенные ставки налога на доход (прибыль);</w:t>
      </w:r>
      <w:proofErr w:type="gramEnd"/>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4.3. К государственному участию в собственности хозяйствующего субъекта.</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5" w:name="р4"/>
      <w:bookmarkEnd w:id="5"/>
      <w:r w:rsidRPr="00BD5D6E">
        <w:rPr>
          <w:rFonts w:ascii="Times New Roman" w:eastAsia="Times New Roman" w:hAnsi="Times New Roman" w:cs="Times New Roman"/>
          <w:b/>
          <w:bCs/>
          <w:sz w:val="24"/>
          <w:szCs w:val="24"/>
          <w:lang w:eastAsia="ru-RU"/>
        </w:rPr>
        <w:t>ОПРЕДЕЛЕНИЯ</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 w:name="п5"/>
      <w:bookmarkEnd w:id="6"/>
      <w:r w:rsidRPr="00BD5D6E">
        <w:rPr>
          <w:rFonts w:ascii="Times New Roman" w:eastAsia="Times New Roman" w:hAnsi="Times New Roman" w:cs="Times New Roman"/>
          <w:sz w:val="24"/>
          <w:szCs w:val="24"/>
          <w:lang w:eastAsia="ru-RU"/>
        </w:rPr>
        <w:t>5.Термины, используемые в этом стандарте:</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Государственные субсидии</w:t>
      </w:r>
      <w:r w:rsidRPr="00BD5D6E">
        <w:rPr>
          <w:rFonts w:ascii="Times New Roman" w:eastAsia="Times New Roman" w:hAnsi="Times New Roman" w:cs="Times New Roman"/>
          <w:sz w:val="24"/>
          <w:szCs w:val="24"/>
          <w:lang w:eastAsia="ru-RU"/>
        </w:rPr>
        <w:t> - это помощь со стороны правительства в виде передачи ресурсов хозяйствующему субъекту на определенных условиях, относящихся к операционной деятельности хозяйствующего субъекта.</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 w:name="п5ГосП"/>
      <w:bookmarkEnd w:id="7"/>
      <w:r w:rsidRPr="00BD5D6E">
        <w:rPr>
          <w:rFonts w:ascii="Times New Roman" w:eastAsia="Times New Roman" w:hAnsi="Times New Roman" w:cs="Times New Roman"/>
          <w:b/>
          <w:bCs/>
          <w:sz w:val="24"/>
          <w:szCs w:val="24"/>
          <w:lang w:eastAsia="ru-RU"/>
        </w:rPr>
        <w:t>Государственная помощь</w:t>
      </w:r>
      <w:r w:rsidRPr="00BD5D6E">
        <w:rPr>
          <w:rFonts w:ascii="Times New Roman" w:eastAsia="Times New Roman" w:hAnsi="Times New Roman" w:cs="Times New Roman"/>
          <w:sz w:val="24"/>
          <w:szCs w:val="24"/>
          <w:lang w:eastAsia="ru-RU"/>
        </w:rPr>
        <w:t> - это акция, предпринятая государством для предоставления экономических льгот одному или ряду хозяйствующих субъектов, удовлетворяющих определенным критериям. Для целей данного стандарта государственная помощь не включает льготы, предоставляемые только косвенно, посредством действий, влияющих на общие торговые условия, такие как создание инфраструктуры в развивающихся секторах или наложение торговых ограничений на конкурентов.</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 w:name="п5СубА"/>
      <w:bookmarkEnd w:id="8"/>
      <w:r w:rsidRPr="00BD5D6E">
        <w:rPr>
          <w:rFonts w:ascii="Times New Roman" w:eastAsia="Times New Roman" w:hAnsi="Times New Roman" w:cs="Times New Roman"/>
          <w:b/>
          <w:bCs/>
          <w:sz w:val="24"/>
          <w:szCs w:val="24"/>
          <w:lang w:eastAsia="ru-RU"/>
        </w:rPr>
        <w:t>Субсидии, относимые к активам</w:t>
      </w:r>
      <w:r w:rsidRPr="00BD5D6E">
        <w:rPr>
          <w:rFonts w:ascii="Times New Roman" w:eastAsia="Times New Roman" w:hAnsi="Times New Roman" w:cs="Times New Roman"/>
          <w:sz w:val="24"/>
          <w:szCs w:val="24"/>
          <w:lang w:eastAsia="ru-RU"/>
        </w:rPr>
        <w:t> - это государственные субсидии, выделяемые хозяйствующим субъектам для приобретения или строительства долгосрочных активов под определенные проекты строительства, сроки ввода или сроки приобретения, определенные месторасположения этих активов.</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 w:name="п5СубД"/>
      <w:bookmarkEnd w:id="9"/>
      <w:r w:rsidRPr="00BD5D6E">
        <w:rPr>
          <w:rFonts w:ascii="Times New Roman" w:eastAsia="Times New Roman" w:hAnsi="Times New Roman" w:cs="Times New Roman"/>
          <w:b/>
          <w:bCs/>
          <w:sz w:val="24"/>
          <w:szCs w:val="24"/>
          <w:lang w:eastAsia="ru-RU"/>
        </w:rPr>
        <w:t>Субсидии, относимые на доход</w:t>
      </w:r>
      <w:r w:rsidRPr="00BD5D6E">
        <w:rPr>
          <w:rFonts w:ascii="Times New Roman" w:eastAsia="Times New Roman" w:hAnsi="Times New Roman" w:cs="Times New Roman"/>
          <w:sz w:val="24"/>
          <w:szCs w:val="24"/>
          <w:lang w:eastAsia="ru-RU"/>
        </w:rPr>
        <w:t> - это любые другие государственные субсидии, за исключением тех, которые относятся к активам.</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Ссуды на безвозвратной основе</w:t>
      </w:r>
      <w:r w:rsidRPr="00BD5D6E">
        <w:rPr>
          <w:rFonts w:ascii="Times New Roman" w:eastAsia="Times New Roman" w:hAnsi="Times New Roman" w:cs="Times New Roman"/>
          <w:sz w:val="24"/>
          <w:szCs w:val="24"/>
          <w:lang w:eastAsia="ru-RU"/>
        </w:rPr>
        <w:t> - это ссуды, которые кредитор предоставляет, не требуя их возмещения, при соблюдении определенных условий.</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6. Получение государственной помощи хозяйствующим субъектом является существенным фактом при подготовке финансовых отчетов по двум причинам:</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6.1. Если ресурсы уже переведены, необходимо их правильно отразить в бухгалтерском учете;</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6.2. Желательно указать значимость для хозяйствующего субъекта получения такой помощи в течение отчетного периода.</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Это способствует сравнению финансовых отчетов хозяйствующих субъектов с отчетами предыдущих периодов и с отчетами других субъектов.</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0" w:name="р5"/>
      <w:bookmarkEnd w:id="10"/>
      <w:r w:rsidRPr="00BD5D6E">
        <w:rPr>
          <w:rFonts w:ascii="Times New Roman" w:eastAsia="Times New Roman" w:hAnsi="Times New Roman" w:cs="Times New Roman"/>
          <w:b/>
          <w:bCs/>
          <w:sz w:val="24"/>
          <w:szCs w:val="24"/>
          <w:lang w:eastAsia="ru-RU"/>
        </w:rPr>
        <w:lastRenderedPageBreak/>
        <w:t>МЕТОДИКА БУХГАЛТЕРСКОГО УЧЕТА</w:t>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ГОСУДАРСТВЕННЫХ СУБСИДИЙ</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1" w:name="п7"/>
      <w:bookmarkEnd w:id="11"/>
      <w:r w:rsidRPr="00BD5D6E">
        <w:rPr>
          <w:rFonts w:ascii="Times New Roman" w:eastAsia="Times New Roman" w:hAnsi="Times New Roman" w:cs="Times New Roman"/>
          <w:sz w:val="24"/>
          <w:szCs w:val="24"/>
          <w:lang w:eastAsia="ru-RU"/>
        </w:rPr>
        <w:t>7. Государственная субсидия не признается, пока нет достаточной уверенности,  что  предприятие  будет  соответствовать установленным требованиям и что субсидия будет получена. Получение субсидии само по себе еще не означает, что связанные с предоставлением субсидии условия уже выполнены или будут выполнены.</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2" w:name="8__Форма"/>
      <w:bookmarkStart w:id="13" w:name="п8"/>
      <w:bookmarkEnd w:id="12"/>
      <w:bookmarkEnd w:id="13"/>
      <w:r w:rsidRPr="00BD5D6E">
        <w:rPr>
          <w:rFonts w:ascii="Times New Roman" w:eastAsia="Times New Roman" w:hAnsi="Times New Roman" w:cs="Times New Roman"/>
          <w:sz w:val="24"/>
          <w:szCs w:val="24"/>
          <w:lang w:eastAsia="ru-RU"/>
        </w:rPr>
        <w:t>8. Форма получения субсидии не влияет на метод ее отражения в отчетности. Так, субсидия учитывается независимо от того, получена ли она в форме наличности или в форме уменьшения обязательств по отношению к государству.</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4" w:name="п9__"/>
      <w:bookmarkStart w:id="15" w:name="пункт9"/>
      <w:bookmarkEnd w:id="14"/>
      <w:bookmarkEnd w:id="15"/>
      <w:r w:rsidRPr="00BD5D6E">
        <w:rPr>
          <w:rFonts w:ascii="Times New Roman" w:eastAsia="Times New Roman" w:hAnsi="Times New Roman" w:cs="Times New Roman"/>
          <w:sz w:val="24"/>
          <w:szCs w:val="24"/>
          <w:lang w:eastAsia="ru-RU"/>
        </w:rPr>
        <w:t>9. Государственная ссуда, выдаваемая под определенные условия на безвозвратной основе, рассматривается в качестве государственной субсидии в случае существования достаточной гарантии того, что хозяйствующий субъект выполнит эти условия.</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10. Государственные субсидии должны признаваться в качестве дохода на систематической основе в течение периодов, необходимых для соотнесения их со связанными с ними издержками, по текущим операциям, которые будут ими компенсированы.</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11. Учитывая, что налог на доход (прибыль) и прочие другие налоги исчисляются из прибыли, необходимо рассматривать государственные субсидии, являющиеся продолжением финансово-бюджетной политики, в отчете о финансовых результатах (см. Национальный </w:t>
      </w:r>
      <w:hyperlink r:id="rId6" w:tgtFrame="_blank" w:history="1">
        <w:r w:rsidRPr="00BD5D6E">
          <w:rPr>
            <w:rFonts w:ascii="Times New Roman" w:eastAsia="Times New Roman" w:hAnsi="Times New Roman" w:cs="Times New Roman"/>
            <w:sz w:val="24"/>
            <w:szCs w:val="24"/>
            <w:u w:val="single"/>
            <w:lang w:eastAsia="ru-RU"/>
          </w:rPr>
          <w:t>стандарт </w:t>
        </w:r>
      </w:hyperlink>
      <w:r w:rsidRPr="00BD5D6E">
        <w:rPr>
          <w:rFonts w:ascii="Times New Roman" w:eastAsia="Times New Roman" w:hAnsi="Times New Roman" w:cs="Times New Roman"/>
          <w:sz w:val="24"/>
          <w:szCs w:val="24"/>
          <w:lang w:eastAsia="ru-RU"/>
        </w:rPr>
        <w:t>бухгалтерского учета ”Отчет о финансовых результатах”).</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6" w:name="12__П"/>
      <w:bookmarkStart w:id="17" w:name="12__Признание"/>
      <w:bookmarkEnd w:id="16"/>
      <w:bookmarkEnd w:id="17"/>
      <w:r w:rsidRPr="00BD5D6E">
        <w:rPr>
          <w:rFonts w:ascii="Times New Roman" w:eastAsia="Times New Roman" w:hAnsi="Times New Roman" w:cs="Times New Roman"/>
          <w:sz w:val="24"/>
          <w:szCs w:val="24"/>
          <w:lang w:eastAsia="ru-RU"/>
        </w:rPr>
        <w:t>12. Признание государственных субсидий в качестве целевых средств осуществляется по методу начисления.</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Государственные субсидии в отчете о финансовых результатах признаются доходом в течение отчетных периодов, необходимых для соотнесения их со связанными с ними издержками (расходами).</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13. Субсидии, связанные с амортизируемыми активами, обычно признаются в качестве дохода в течение тех отчетных периодов и в тех пропорциях, в каких начисляется амортизация по этим активам.</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 xml:space="preserve">Субсидии, связанные с </w:t>
      </w:r>
      <w:proofErr w:type="spellStart"/>
      <w:r w:rsidRPr="00BD5D6E">
        <w:rPr>
          <w:rFonts w:ascii="Times New Roman" w:eastAsia="Times New Roman" w:hAnsi="Times New Roman" w:cs="Times New Roman"/>
          <w:sz w:val="24"/>
          <w:szCs w:val="24"/>
          <w:lang w:eastAsia="ru-RU"/>
        </w:rPr>
        <w:t>неамортизируемыми</w:t>
      </w:r>
      <w:proofErr w:type="spellEnd"/>
      <w:r w:rsidRPr="00BD5D6E">
        <w:rPr>
          <w:rFonts w:ascii="Times New Roman" w:eastAsia="Times New Roman" w:hAnsi="Times New Roman" w:cs="Times New Roman"/>
          <w:sz w:val="24"/>
          <w:szCs w:val="24"/>
          <w:lang w:eastAsia="ru-RU"/>
        </w:rPr>
        <w:t xml:space="preserve"> активами, выданные на определенных условиях и обязательствах, признаются в качестве дохода в течение тех периодов, в которых будут производиться расходы, связанные с выполнением данных обязательств.</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8" w:name="п14"/>
      <w:bookmarkEnd w:id="18"/>
      <w:r w:rsidRPr="00BD5D6E">
        <w:rPr>
          <w:rFonts w:ascii="Times New Roman" w:eastAsia="Times New Roman" w:hAnsi="Times New Roman" w:cs="Times New Roman"/>
          <w:sz w:val="24"/>
          <w:szCs w:val="24"/>
          <w:lang w:eastAsia="ru-RU"/>
        </w:rPr>
        <w:t xml:space="preserve">14. </w:t>
      </w:r>
      <w:proofErr w:type="gramStart"/>
      <w:r w:rsidRPr="00BD5D6E">
        <w:rPr>
          <w:rFonts w:ascii="Times New Roman" w:eastAsia="Times New Roman" w:hAnsi="Times New Roman" w:cs="Times New Roman"/>
          <w:sz w:val="24"/>
          <w:szCs w:val="24"/>
          <w:lang w:eastAsia="ru-RU"/>
        </w:rPr>
        <w:t xml:space="preserve">Государственная субсидия, подлежащая получению в качестве компенсации за понесенные расходы или убытки или выделяемая в целях оказания незамедлительной финансовой помощи хозяйствующему субъекту, без связанных с ним в будущем издержек, должна признаваться в качестве дохода того периода, в котором она подлежит </w:t>
      </w:r>
      <w:r w:rsidRPr="00BD5D6E">
        <w:rPr>
          <w:rFonts w:ascii="Times New Roman" w:eastAsia="Times New Roman" w:hAnsi="Times New Roman" w:cs="Times New Roman"/>
          <w:sz w:val="24"/>
          <w:szCs w:val="24"/>
          <w:lang w:eastAsia="ru-RU"/>
        </w:rPr>
        <w:lastRenderedPageBreak/>
        <w:t>получению, также и в качестве чрезвычайной статьи (см. Национальный стандарт бухгалтерского учета ”Отчет о финансовых результатах”).</w:t>
      </w:r>
      <w:proofErr w:type="gramEnd"/>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9" w:name="п15"/>
      <w:bookmarkEnd w:id="19"/>
      <w:r w:rsidRPr="00BD5D6E">
        <w:rPr>
          <w:rFonts w:ascii="Times New Roman" w:eastAsia="Times New Roman" w:hAnsi="Times New Roman" w:cs="Times New Roman"/>
          <w:sz w:val="24"/>
          <w:szCs w:val="24"/>
          <w:lang w:eastAsia="ru-RU"/>
        </w:rPr>
        <w:t>15. Государственная субсидия может быть получена хозяйствующим субъектом в качестве компенсации за расходы и убытки, понесенные в предыдущем периоде. Такая субсидия признается в качестве дохода в том периоде, в котором она подлежит получению, в качестве чрезвычайной статьи, с последующим раскрытием для определения ее влияния.</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20" w:name="р6"/>
      <w:bookmarkEnd w:id="20"/>
      <w:r w:rsidRPr="00BD5D6E">
        <w:rPr>
          <w:rFonts w:ascii="Times New Roman" w:eastAsia="Times New Roman" w:hAnsi="Times New Roman" w:cs="Times New Roman"/>
          <w:b/>
          <w:bCs/>
          <w:sz w:val="24"/>
          <w:szCs w:val="24"/>
          <w:lang w:eastAsia="ru-RU"/>
        </w:rPr>
        <w:t>НЕЛИКВИДНЫЕ ГОСУДАРСТВЕННЫЕ</w:t>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СУБСИДИИ</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1" w:name="п16"/>
      <w:bookmarkEnd w:id="21"/>
      <w:r w:rsidRPr="00BD5D6E">
        <w:rPr>
          <w:rFonts w:ascii="Times New Roman" w:eastAsia="Times New Roman" w:hAnsi="Times New Roman" w:cs="Times New Roman"/>
          <w:sz w:val="24"/>
          <w:szCs w:val="24"/>
          <w:lang w:eastAsia="ru-RU"/>
        </w:rPr>
        <w:t>16. Государственная субсидия может принимать форму неликвидного актива, которая будет использована хозяйствующим субъектом. При данных обстоятельствах обычно определяют фактическую стоимость неликвидного актива, и как актив, так и субсидия учитываются по этой фактической стоимости.</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22" w:name="р7"/>
      <w:bookmarkStart w:id="23" w:name="УЧЕТ_СУБСИДИЙ"/>
      <w:bookmarkEnd w:id="22"/>
      <w:bookmarkEnd w:id="23"/>
      <w:r w:rsidRPr="00BD5D6E">
        <w:rPr>
          <w:rFonts w:ascii="Times New Roman" w:eastAsia="Times New Roman" w:hAnsi="Times New Roman" w:cs="Times New Roman"/>
          <w:b/>
          <w:bCs/>
          <w:sz w:val="24"/>
          <w:szCs w:val="24"/>
          <w:lang w:eastAsia="ru-RU"/>
        </w:rPr>
        <w:t>УЧЕТ СУБСИДИЙ, ОТНОСИМЫХ</w:t>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BD5D6E">
        <w:rPr>
          <w:rFonts w:ascii="Times New Roman" w:eastAsia="Times New Roman" w:hAnsi="Times New Roman" w:cs="Times New Roman"/>
          <w:b/>
          <w:bCs/>
          <w:sz w:val="24"/>
          <w:szCs w:val="24"/>
          <w:lang w:eastAsia="ru-RU"/>
        </w:rPr>
        <w:t>К АКТИВАМ</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4" w:name="п17"/>
      <w:bookmarkEnd w:id="24"/>
      <w:r w:rsidRPr="00BD5D6E">
        <w:rPr>
          <w:rFonts w:ascii="Times New Roman" w:eastAsia="Times New Roman" w:hAnsi="Times New Roman" w:cs="Times New Roman"/>
          <w:sz w:val="24"/>
          <w:szCs w:val="24"/>
          <w:lang w:eastAsia="ru-RU"/>
        </w:rPr>
        <w:t>17. Государственные субсидии, относимые к активам, в том числе неликвидные субсидии, отражаются как целевые поступления, которые признаются на систематической основе в качестве дохода в течение срока полезной службы актива.</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В соответствии с другим методом государственная субсидия уменьшает балансовую стоимость поступившего актива и отражается в отчете о финансовых результатах в течение срока полезного функционирования амортизируемого актива путем сокращения начисляемого износа.</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25" w:name="р8"/>
      <w:bookmarkStart w:id="26" w:name="УчетсубДох"/>
      <w:bookmarkEnd w:id="25"/>
      <w:bookmarkEnd w:id="26"/>
      <w:r w:rsidRPr="00BD5D6E">
        <w:rPr>
          <w:rFonts w:ascii="Times New Roman" w:eastAsia="Times New Roman" w:hAnsi="Times New Roman" w:cs="Times New Roman"/>
          <w:b/>
          <w:bCs/>
          <w:sz w:val="24"/>
          <w:szCs w:val="24"/>
          <w:lang w:eastAsia="ru-RU"/>
        </w:rPr>
        <w:t>УЧЕТ СУБСИДИЙ, ОТНОСИМЫХ НА ДОХОДЫ</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18. Субсидии, относимые на доходы, в отчете о финансовых результатах, отражаются следующим образом:</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18.1. По статье ”Прочие доходы”;</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18.2. Они вычитаются при отражении связанных с ними расходов.</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19. Для учета субсидий, относимых на доход, оба метода считаются приемлемыми. Раскрытие субсидии является необходимым для правильного понимания финансовых отчетов. Раскрытие влияния субсидий на любую статью доходов или расходов, которое необходимо раскрыть отдельно, является уместным.</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lastRenderedPageBreak/>
        <w:br/>
      </w: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27" w:name="р9"/>
      <w:bookmarkEnd w:id="27"/>
      <w:r w:rsidRPr="00BD5D6E">
        <w:rPr>
          <w:rFonts w:ascii="Times New Roman" w:eastAsia="Times New Roman" w:hAnsi="Times New Roman" w:cs="Times New Roman"/>
          <w:b/>
          <w:bCs/>
          <w:sz w:val="24"/>
          <w:szCs w:val="24"/>
          <w:lang w:eastAsia="ru-RU"/>
        </w:rPr>
        <w:t>ВОЗВРАТ ГОСУДАРСТВЕННЫХ СУБСИДИЙ</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8" w:name="п20"/>
      <w:bookmarkEnd w:id="28"/>
      <w:r w:rsidRPr="00BD5D6E">
        <w:rPr>
          <w:rFonts w:ascii="Times New Roman" w:eastAsia="Times New Roman" w:hAnsi="Times New Roman" w:cs="Times New Roman"/>
          <w:sz w:val="24"/>
          <w:szCs w:val="24"/>
          <w:lang w:eastAsia="ru-RU"/>
        </w:rPr>
        <w:t>20. Государственные субсидии должны быть возвращены хозяйствующим субъектом вследствие невыполнения определенных условий. В этом случае возврат субсидии вызывает пересмотр расчетных данных бухгалтерских смет, а не поправку к предыдущему отчетному периоду. Возврат субсидий, относимых к доходу, производится следующим образом:</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20.1. За счет остатка субсидий, отраженного в пассиве баланса;</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20.2. Если возвращаемая субсидия превышает остаток, то сумма превышения признается в качестве расхода.</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20.3. Субсидии, относимые к активам, отражаются путем уменьшения остатка на счете целевых поступлений на размер возвращаемой суммы или увеличение балансовой стоимости актива, путем отнесения на счет ”Прибыли и убытки” амортизации, которая начислялась бы на размер возвращаемой суммы.</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29" w:name="р10"/>
      <w:bookmarkEnd w:id="29"/>
      <w:r w:rsidRPr="00BD5D6E">
        <w:rPr>
          <w:rFonts w:ascii="Times New Roman" w:eastAsia="Times New Roman" w:hAnsi="Times New Roman" w:cs="Times New Roman"/>
          <w:b/>
          <w:bCs/>
          <w:sz w:val="24"/>
          <w:szCs w:val="24"/>
          <w:lang w:eastAsia="ru-RU"/>
        </w:rPr>
        <w:t>РАСКРЫТИЕ</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0" w:name="п21"/>
      <w:bookmarkEnd w:id="30"/>
      <w:r w:rsidRPr="00BD5D6E">
        <w:rPr>
          <w:rFonts w:ascii="Times New Roman" w:eastAsia="Times New Roman" w:hAnsi="Times New Roman" w:cs="Times New Roman"/>
          <w:sz w:val="24"/>
          <w:szCs w:val="24"/>
          <w:lang w:eastAsia="ru-RU"/>
        </w:rPr>
        <w:t>21. Следующие вопросы должны быть раскрыты:</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21.1. Учетная политика, применяемая к государственным субсидиям, в том числе методы представления информации, принятые в финансовых отчетах;</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21.2. Сущность и размер государственных субсидий, признанных в финансовых отчетах, и указание других форм государственной помощи, в результате которых хозяйствующий субъект получил прямую выгоду;</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21.3. Невыполнение условий и прочие непредвиденные обязательства, сопутствующие государственной помощи, которая  была признана.</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31" w:name="р11"/>
      <w:bookmarkEnd w:id="31"/>
      <w:r w:rsidRPr="00BD5D6E">
        <w:rPr>
          <w:rFonts w:ascii="Times New Roman" w:eastAsia="Times New Roman" w:hAnsi="Times New Roman" w:cs="Times New Roman"/>
          <w:b/>
          <w:bCs/>
          <w:sz w:val="24"/>
          <w:szCs w:val="24"/>
          <w:lang w:eastAsia="ru-RU"/>
        </w:rPr>
        <w:t>ПЕРЕХОДНЫЕ ПОЛОЖЕНИЯ</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2" w:name="п22"/>
      <w:bookmarkEnd w:id="32"/>
      <w:r w:rsidRPr="00BD5D6E">
        <w:rPr>
          <w:rFonts w:ascii="Times New Roman" w:eastAsia="Times New Roman" w:hAnsi="Times New Roman" w:cs="Times New Roman"/>
          <w:sz w:val="24"/>
          <w:szCs w:val="24"/>
          <w:lang w:eastAsia="ru-RU"/>
        </w:rPr>
        <w:t>22. Хозяйствующий субъект должен:</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22.1. Следовать требованиям раскрытия;                        </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22.2. Скорректировать свои финансовые отчеты с учетом изменений в учетной политике в соответствии с </w:t>
      </w:r>
      <w:hyperlink r:id="rId7" w:tgtFrame="_blank" w:history="1">
        <w:r w:rsidRPr="00BD5D6E">
          <w:rPr>
            <w:rFonts w:ascii="Times New Roman" w:eastAsia="Times New Roman" w:hAnsi="Times New Roman" w:cs="Times New Roman"/>
            <w:sz w:val="24"/>
            <w:szCs w:val="24"/>
            <w:u w:val="single"/>
            <w:lang w:eastAsia="ru-RU"/>
          </w:rPr>
          <w:t>НСБУ </w:t>
        </w:r>
      </w:hyperlink>
      <w:r w:rsidRPr="00BD5D6E">
        <w:rPr>
          <w:rFonts w:ascii="Times New Roman" w:eastAsia="Times New Roman" w:hAnsi="Times New Roman" w:cs="Times New Roman"/>
          <w:sz w:val="24"/>
          <w:szCs w:val="24"/>
          <w:lang w:eastAsia="ru-RU"/>
        </w:rPr>
        <w:t>”Отчет о финансовых результатах”;</w:t>
      </w:r>
    </w:p>
    <w:p w:rsidR="00BD5D6E" w:rsidRPr="00BD5D6E" w:rsidRDefault="00BD5D6E" w:rsidP="00BD5D6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t>22.3. Применять методику бухгалтерского учета этого стандарта только по отношению к субсидиям или частям субсидий, подлежащим получению или возврату после даты вступления в силу данного стандарта.</w:t>
      </w:r>
    </w:p>
    <w:p w:rsidR="00BD5D6E" w:rsidRPr="00BD5D6E" w:rsidRDefault="00BD5D6E" w:rsidP="00BD5D6E">
      <w:pPr>
        <w:spacing w:after="0" w:line="240" w:lineRule="auto"/>
        <w:rPr>
          <w:rFonts w:ascii="Times New Roman" w:eastAsia="Times New Roman" w:hAnsi="Times New Roman" w:cs="Times New Roman"/>
          <w:sz w:val="24"/>
          <w:szCs w:val="24"/>
          <w:lang w:eastAsia="ru-RU"/>
        </w:rPr>
      </w:pPr>
      <w:r w:rsidRPr="00BD5D6E">
        <w:rPr>
          <w:rFonts w:ascii="Times New Roman" w:eastAsia="Times New Roman" w:hAnsi="Times New Roman" w:cs="Times New Roman"/>
          <w:sz w:val="24"/>
          <w:szCs w:val="24"/>
          <w:lang w:eastAsia="ru-RU"/>
        </w:rPr>
        <w:br/>
      </w:r>
    </w:p>
    <w:p w:rsidR="00EE3F34" w:rsidRPr="00BD5D6E" w:rsidRDefault="00BD5D6E" w:rsidP="00BD5D6E">
      <w:pPr>
        <w:rPr>
          <w:rFonts w:ascii="Times New Roman" w:hAnsi="Times New Roman" w:cs="Times New Roman"/>
          <w:sz w:val="24"/>
          <w:szCs w:val="24"/>
        </w:rPr>
      </w:pP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lastRenderedPageBreak/>
        <w:br/>
      </w: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br/>
      </w:r>
      <w:r w:rsidRPr="00BD5D6E">
        <w:rPr>
          <w:rFonts w:ascii="Times New Roman" w:eastAsia="Times New Roman" w:hAnsi="Times New Roman" w:cs="Times New Roman"/>
          <w:sz w:val="24"/>
          <w:szCs w:val="24"/>
          <w:lang w:eastAsia="ru-RU"/>
        </w:rPr>
        <w:br/>
      </w:r>
    </w:p>
    <w:sectPr w:rsidR="00EE3F34" w:rsidRPr="00BD5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7DD"/>
    <w:rsid w:val="004A0E54"/>
    <w:rsid w:val="005F7574"/>
    <w:rsid w:val="00BD5D6E"/>
    <w:rsid w:val="00C367DD"/>
    <w:rsid w:val="00DD670E"/>
    <w:rsid w:val="00FC1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24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xgalter.uz/ru/doc?id=204_nacionalnyy_standart_buhgalterskogo_ucheta_respubliki_uzbekistan_(nsbu)_n_3_otchet_o_finansovyh_rezultatah_(3aregistrirovan_myu_27_08_1998_g_n_484_utverjden_mf_25_08_1998_g_n_43)&amp;prodid=1_zakonodatelstvo_respubliki_uzbekistan&amp;anchor=%D0%9D%D0%90%D0%A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uxgalter.uz/ru/doc?id=204_nacionalnyy_standart_buhgalterskogo_ucheta_respubliki_uzbekistan_(nsbu)_n_3_otchet_o_finansovyh_rezultatah_(3aregistrirovan_myu_27_08_1998_g_n_484_utverjden_mf_25_08_1998_g_n_43)&amp;prodid=1_zakonodatelstvo_respubliki_uzbekistan&amp;anchor=%D0%9D%D0%90%D0%A6" TargetMode="External"/><Relationship Id="rId5" Type="http://schemas.openxmlformats.org/officeDocument/2006/relationships/hyperlink" Target="https://buxgalter.uz/ru/doc?id=1110_zakon_respubliki_uzbekistan_ot_30_08_1996_g_n_279-i_o_buhgalterskom_uchete_(staraya_redakciya)&amp;prodid=1_zakonodatelstvo_respubliki_uzbekistan&amp;anchor=%D0%97%D0%90%D0%9A%D0%9E%D0%9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1528</Words>
  <Characters>8712</Characters>
  <Application>Microsoft Office Word</Application>
  <DocSecurity>0</DocSecurity>
  <Lines>72</Lines>
  <Paragraphs>20</Paragraphs>
  <ScaleCrop>false</ScaleCrop>
  <Company/>
  <LinksUpToDate>false</LinksUpToDate>
  <CharactersWithSpaces>10220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2</cp:revision>
  <dcterms:created xsi:type="dcterms:W3CDTF">2023-06-22T11:51:00Z</dcterms:created>
  <dcterms:modified xsi:type="dcterms:W3CDTF">2023-06-22T11:52:00Z</dcterms:modified>
</cp:coreProperties>
</file>