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</w:t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ЮСТИЦИИ</w:t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23.12.1998 г.</w:t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579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ФИНАНСОВ</w:t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02.11.1998 г.</w:t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58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СТАНДАРТ БУХГАЛТЕРСКОГО УЧЕТА</w:t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НСБУ"/>
      <w:bookmarkEnd w:id="0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НСБУ N 17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ДОГОВОРЫ ПОДРЯДА НА </w:t>
      </w:r>
      <w:proofErr w:type="gramStart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КАПИТАЛЬНОЕ</w:t>
      </w:r>
      <w:proofErr w:type="gramEnd"/>
    </w:p>
    <w:p w:rsidR="00E51BEB" w:rsidRPr="00E51BEB" w:rsidRDefault="00E51BEB" w:rsidP="00E5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СТРОИТЕЛЬСТВО</w:t>
      </w:r>
    </w:p>
    <w:bookmarkEnd w:id="1"/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р1"/>
      <w:bookmarkEnd w:id="2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Национальный стандарт бухгалтерского учета (НСБУ) разработан на основе </w:t>
      </w:r>
      <w:hyperlink r:id="rId5" w:tgtFrame="_blank" w:history="1">
        <w:r w:rsidRPr="00E51BE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Закона</w:t>
        </w:r>
      </w:hyperlink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Узбекистан “О бухгалтерском учете” и является элементом системы нормативного регулирования бухгалтерского учета в Республике Узбекистан.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р2"/>
      <w:bookmarkEnd w:id="3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СТАНДАРТА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Целью данного стандарта является определение методики бухгалтерского учета доходов и расходов, связанных с договорами строительных подрядов. Основным вопросом в учете договоров подряда является распределение доходов и затрат по договору подряда, так как даты вступления в силу подряда и его завершения обычно приходятся на разные отчетные периоды. Для определения момента, когда доходы и расходы по договору подряда должны отражаться в отчете о финансовых результатах в качестве доходов и расходов, настоящий стандарт использует критерии признания, установленные в принципах подготовки и представления финансовой отчетности </w:t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hyperlink r:id="rId6" w:tgtFrame="_blank" w:history="1">
        <w:r w:rsidRPr="00E51BE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НСБУ</w:t>
        </w:r>
      </w:hyperlink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 “Концептуальная основа для подготовки и представления финансовой отчетности”).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р3"/>
      <w:bookmarkEnd w:id="4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ДЕЙСТВИЯ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п3"/>
      <w:bookmarkEnd w:id="5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стандарт применяется подрядчиками для подготовки и включения в финансовую отчетность результатов по договорам подряда на капитальное строительство.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стандарт не распространяется </w:t>
      </w:r>
      <w:proofErr w:type="gramStart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застройщиков-субъектов</w:t>
      </w:r>
      <w:proofErr w:type="gramEnd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производящих капитальное строительство для собственных нужд (</w:t>
      </w:r>
      <w:proofErr w:type="spellStart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хозспособ</w:t>
      </w:r>
      <w:proofErr w:type="spellEnd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так как они не получают доходов от этой деятельности, а все понесенные ими затраты капитализируются.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О"/>
      <w:bookmarkStart w:id="7" w:name="р4"/>
      <w:bookmarkEnd w:id="6"/>
      <w:bookmarkEnd w:id="7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ОПРЕДЕЛЕНИЯ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Термины, используемые в этом стандарте: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подряда на капитальное строительство</w:t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дальнейшем - “Договор строительного подряда”) - это договор, согласно которому подрядчик обязуется на свой риск выполнить строительные работы по заданию заказчика, а заказчик соглашается принять и оплатить выполненные работы. Договор строительного подряда может заключаться на строительство одного объекта или группы объектов, тесно взаимосвязанных или взаимозависимых по условиям их проектирования и использования. Кроме того, договоры строительного подряда могут включать работы по оказанию услуг, напрямую связанных со строительством объектов (то есть услуги дирекции строящихся объектов и архитекторов и т.п.).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строительного подряда с фиксированной ценой</w:t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договор, по которому стороны соглашаются на фиксированную цену (стоимость) строительных работ или на фиксированную ставку единицы выполненных работ с оговоркой о скользящей цене.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строительного подряда по договорной цене</w:t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договор строительного подряда, по которому подрядчику возмещаются фактические затраты, непосредственно связанные с выполнением строительных работ, в суммах, допускаемых заказчиком, включая оговоренное в договоре вознаграждение.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р5"/>
      <w:bookmarkEnd w:id="8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ПООБЪЕКТНЫЕ ДОГОВОРЫ И ГРУППЫ ДОГОВОРОВ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СТРОИТЕЛЬНОГО ПОДРЯДА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Требования данного стандарта применяются отдельно к каждому договору строительного подряда. В определенных обстоятельствах стандарт необходимо применять к отдельным компонентам одного договора подряда или к целой группе договоров подряда для того, чтобы отразить сущность договора подряда или группы договоров.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Если составляется один договор подряда сразу на несколько объектов, то строительство каждого объекта следует рассматривать сразу как отдельный договор строительного подряда, если выполняются следующие условия: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каждому объекту имеется отдельное предложение по договорной стоимости строительных работ;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каждому объекту было достигнуто соглашение, и у подрядчика и заказчика имеется возможность принятия или отказа от отдельных объектов;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доходы и расходы могут быть определены по каждому объекту.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Договор строительного подряда может предусматривать строительство дополнительного объекта по выбору заказчика или может быть дополнен строительством дополнительного объекта. Строительство дополнительного объекта следует рассматривать как отдельный договор в том случае, если: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 существенно отличается по проектированию, технологии или функциям от того или тех объектов, которые были включены в первоначальный договор;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договорная стоимость на дополнительный объект согласуется без учета договорной стоимости по первоначальному договору.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р6"/>
      <w:bookmarkEnd w:id="9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ДОХОДЫ ПО ДОГОВОРАМ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СТРОИТЕЛЬНОГО ПОДРЯДА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Доход от подряда включает в себя: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первоначальную договорную стоимость строительных работ;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доходы от изменения договора, доходы по претензиям и поощрительные выплаты.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Доход от договора строительного подряда определяется по текущей стоимости на момент начисления. На измерение дохода от договора подряда влияют различные непредвиденные работы, которые зависят от результатов будущих операций.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Изменение договора строительного подряда - это изменение в соответствии с действующим законодательством.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Доходы по взаимным претензиям - это сумма, которую подрядчик намерен получить от заказчика, нарушившего договоры подряда.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2_"/>
      <w:bookmarkEnd w:id="10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Поощрительные платежи - это дополнительные суммы, выплаченные подрядчику при выполнении или перевыполнении определенных в договоре подряда работ. Поощрительные выплаты включаются в доход методом начисления.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р7"/>
      <w:bookmarkEnd w:id="11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ЗАТРАТЫ ПО ДОГОВОРАМ СТРОИТЕЛЬНОГО ПОДРЯДА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п13"/>
      <w:bookmarkEnd w:id="12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К затратам по договору подряда относятся: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прямые затраты согласно Положению о составе затрат, которые связаны с данным договором подряда;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косвенные затраты (накладные расходы) согласно Положению о составе затрат, которые относятся к общей строительной деятельности по договору подряда и могут быть распределены по договорам подряда и включаться в стоимость договора;</w:t>
      </w:r>
      <w:proofErr w:type="gramEnd"/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затраты, возмещаемые заказчиком по условиям договора строительного подряда, такие как затраты на опытно-конструкторские работы, возмещение расходов по которым оговорено в условиях договора.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Затраты, которые не могут быть отнесены к деятельности по договору подряда или не могут быть распределены, исключаются из затрат по договору строительного подряда (например, административные расходы, затраты на опытно-конструкторские работы, расходы на реализацию, возмещение которых не определено в условиях договора подряда, и т.д.).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р8"/>
      <w:bookmarkEnd w:id="13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ПРИЗНАНИЕ ДОХОДОВ И РАСХОДОВ ПО ДОГОВОРУ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СТРОИТЕЛЬНОГО ПОДРЯДА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5__"/>
      <w:bookmarkEnd w:id="14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Доходы и расходы следует признавать в качестве доходов и расходов с учетом степени завершения строительства по подряду на дату составления бухгалтерского баланса (то есть со ссылкой на процент завершения работ по подряду). Доходы и расходы должны учитываться в тех отчетных периодах, в которых они возникли.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6_"/>
      <w:bookmarkEnd w:id="15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Результат договора строительного подряда с фиксированной ценой оценивается при соблюдении всех следующих условий, если: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доход по договору подряда может быть измерен;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подрядчик получает экономическую выгоду;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затраты и процент выполнения строительных работ возможно определить и включить в бухгалтерский баланс;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фактически понесенные затраты по договору подряда могут быть сопоставлены со сметными нормами.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Результат договора строительного подряда “по договорной цене” может оцениваться при соблюдении всех нижеследующих условий, если: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подрядчик получает экономическую выгоду;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затраты и процент выполнения строительных работ возможно определить и включить в бухгалтерский баланс.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Когда в отношении получения суммы, уже включенной в доход по договору строительного подряда и уже отраженной в отчете о финансовых результатах, возникает неопределенность,   тогда недополученная сумма или сумма, вероятность которой утрачена, учитывается как расход, а не как корректировка суммы дохода по договору строительного подряда.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9"/>
      <w:bookmarkEnd w:id="16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Процент выполненных работ по договору строительного подряда измеряется в зависимости от вида договора следующими методами: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пропорционально затратам, понесенным по выполненным строительным работам на определенную дату, к общим сметным затратам по договору;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контрольного обмера;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завершение физической части работ по договору строительного подряда.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выплаты и авансовые платежи, полученные от заказчиков, не отражают уровень выполненных работ.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тех случаях, когда результат по договору строительного подряда не может быть определен достоверно: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доход должен признаваться только в той степени, в какой понесенные по договору подряда затраты, вероятно, будут возмещены;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затраты по строительству должны признаваться в качестве расходов по данным первичного учета в период, в течение которого они были фактически понесены.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р9"/>
      <w:bookmarkEnd w:id="17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ПРИЗНАНИЕ ПРЕДПОЛАГАЕМЫХ УБЫТКОВ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тех случаях, когда общие затраты превышают доходы по договору строительного подряда, предполагаемые убытки должны признаваться как расходы настоящего отчетного периода.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таких убытков определяется независимо: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факта начала работы по договору подряда;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процента выполнения работ по договору подряда;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суммы валового дохода, ожидаемого по другим договорам подряда, которые рассматриваются как единый доход строительного подряда.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р10"/>
      <w:bookmarkEnd w:id="18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РАСКРЫТИЕ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22_"/>
      <w:bookmarkEnd w:id="19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Подрядчик должен раскрывать: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сумму дохода по каждому договору строительного подряда за отчетный период;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методы, используемые для определения дохода по договору подряда, признаваемого за отчетный период;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методы, используемые для определения стадии процента выполнения работ по незавершенным договорам строительного подряда.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методах оценки доходов и затрат по договорам строительного подряда также должны раскрываться как изменения в учетных оценках, признаваемых в отчете о финансовых результатах (</w:t>
      </w:r>
      <w:hyperlink r:id="rId7" w:tgtFrame="_blank" w:history="1">
        <w:r w:rsidRPr="00E51BE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НСБУ N 3</w:t>
        </w:r>
      </w:hyperlink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gramStart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</w:t>
      </w:r>
      <w:proofErr w:type="gramEnd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последующие периоды.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23_"/>
      <w:bookmarkEnd w:id="20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По незавершенным на отчетную дату договорам строительного подряда подрядчик должен раскрывать следующую информацию: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совокупную сумму фактически понесенных затрат и признанного дохода (за вычетом признанных убытков);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полученную сумму предоплаты;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сумму удержаний.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24_"/>
      <w:bookmarkEnd w:id="21"/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Подрядчик должен отражать в финансовых отчетах: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дебиторскую задолженность заказчиков по строительным работам;</w:t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кредиторскую задолженность заказчикам по строительным работам.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р11"/>
      <w:bookmarkEnd w:id="22"/>
      <w:r w:rsidRPr="00E5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ВСТУПЛЕНИЯ В СИЛУ</w:t>
      </w:r>
    </w:p>
    <w:p w:rsidR="00E51BEB" w:rsidRPr="00E51BEB" w:rsidRDefault="00E51BEB" w:rsidP="00E51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1BEB" w:rsidRPr="00E51BEB" w:rsidRDefault="00E51BEB" w:rsidP="00E51BE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EB">
        <w:rPr>
          <w:rFonts w:ascii="Times New Roman" w:eastAsia="Times New Roman" w:hAnsi="Times New Roman" w:cs="Times New Roman"/>
          <w:sz w:val="24"/>
          <w:szCs w:val="24"/>
          <w:lang w:eastAsia="ru-RU"/>
        </w:rPr>
        <w:t>25. Настоящий Национальный стандарт бухгалтерского учета вступает в силу с момента регистрации в Министерстве юстиции Республики Узбекистан.</w:t>
      </w:r>
    </w:p>
    <w:p w:rsidR="00EE3F34" w:rsidRPr="00970B86" w:rsidRDefault="00970B86">
      <w:pPr>
        <w:rPr>
          <w:rFonts w:ascii="Times New Roman" w:hAnsi="Times New Roman" w:cs="Times New Roman"/>
          <w:sz w:val="24"/>
          <w:szCs w:val="24"/>
        </w:rPr>
      </w:pPr>
    </w:p>
    <w:sectPr w:rsidR="00EE3F34" w:rsidRPr="0097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0C"/>
    <w:rsid w:val="004A0E54"/>
    <w:rsid w:val="005F7574"/>
    <w:rsid w:val="00702C0C"/>
    <w:rsid w:val="00970B86"/>
    <w:rsid w:val="00DD670E"/>
    <w:rsid w:val="00E51BEB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xgalter.uz/ru/doc?id=204_nacionalnyy_standart_buhgalterskogo_ucheta_respubliki_uzbekistan_(nsbu)_n_3_otchet_o_finansovyh_rezultatah_(3aregistrirovan_myu_27_08_1998_g_n_484_utverjden_mf_25_08_1998_g_n_43)&amp;prodid=1_vse_zakonodatelstvo_uzbekista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xgalter.uz/ru/doc?id=199_konceptualnaya_osnova_dlya_podgotovki_i_predstavleniya_finansovoy_otchetnosti_(zaregistrirovana_myu_14_08_1998_g_n_475_utverjdena_mf_26_07_1998_g_n_17-0786)&amp;prodid=1_vse_zakonodatelstvo_uzbekistana" TargetMode="External"/><Relationship Id="rId5" Type="http://schemas.openxmlformats.org/officeDocument/2006/relationships/hyperlink" Target="https://buxgalter.uz/ru/doc?id=1110_zakon_respubliki_uzbekistan_ot_30_08_1996_g_n_279-i_o_buhgalterskom_uchete_(staraya_redakciya)&amp;prodid=1_vse_zakonodatelstvo_uzbekista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1639</Words>
  <Characters>9344</Characters>
  <Application>Microsoft Office Word</Application>
  <DocSecurity>0</DocSecurity>
  <Lines>77</Lines>
  <Paragraphs>21</Paragraphs>
  <ScaleCrop>false</ScaleCrop>
  <Company/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4</cp:revision>
  <dcterms:created xsi:type="dcterms:W3CDTF">2023-06-22T11:58:00Z</dcterms:created>
  <dcterms:modified xsi:type="dcterms:W3CDTF">2023-06-22T11:59:00Z</dcterms:modified>
</cp:coreProperties>
</file>