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BE16" w14:textId="77777777" w:rsidR="00000000" w:rsidRPr="009E225A" w:rsidRDefault="00895823">
      <w:pPr>
        <w:rPr>
          <w:rFonts w:eastAsia="Times New Roman"/>
          <w:lang w:val="en-US"/>
        </w:rPr>
      </w:pPr>
      <w:r>
        <w:rPr>
          <w:rFonts w:ascii="Tahoma" w:eastAsia="Times New Roman" w:hAnsi="Tahoma" w:cs="Tahoma"/>
        </w:rPr>
        <w:t>﻿</w:t>
      </w:r>
    </w:p>
    <w:p w14:paraId="7D45004B" w14:textId="77777777" w:rsidR="00000000" w:rsidRPr="009E225A" w:rsidRDefault="00895823">
      <w:pPr>
        <w:shd w:val="clear" w:color="auto" w:fill="FFFFFF"/>
        <w:jc w:val="center"/>
        <w:divId w:val="1792748591"/>
        <w:rPr>
          <w:rFonts w:eastAsia="Times New Roman"/>
          <w:caps/>
          <w:color w:val="000080"/>
          <w:lang w:val="en-US"/>
        </w:rPr>
      </w:pPr>
      <w:proofErr w:type="gramStart"/>
      <w:r w:rsidRPr="009E225A">
        <w:rPr>
          <w:rFonts w:eastAsia="Times New Roman"/>
          <w:caps/>
          <w:color w:val="000080"/>
          <w:lang w:val="en-US"/>
        </w:rPr>
        <w:t>O‘</w:t>
      </w:r>
      <w:proofErr w:type="gramEnd"/>
      <w:r w:rsidRPr="009E225A">
        <w:rPr>
          <w:rFonts w:eastAsia="Times New Roman"/>
          <w:caps/>
          <w:color w:val="000080"/>
          <w:lang w:val="en-US"/>
        </w:rPr>
        <w:t>zbekiston Respublikasi moliya vazirining</w:t>
      </w:r>
    </w:p>
    <w:p w14:paraId="5B294730" w14:textId="77777777" w:rsidR="00000000" w:rsidRPr="009E225A" w:rsidRDefault="00895823">
      <w:pPr>
        <w:shd w:val="clear" w:color="auto" w:fill="FFFFFF"/>
        <w:jc w:val="center"/>
        <w:divId w:val="1792748591"/>
        <w:rPr>
          <w:rFonts w:eastAsia="Times New Roman"/>
          <w:caps/>
          <w:color w:val="000080"/>
          <w:lang w:val="en-US"/>
        </w:rPr>
      </w:pPr>
      <w:proofErr w:type="gramStart"/>
      <w:r w:rsidRPr="009E225A">
        <w:rPr>
          <w:rFonts w:eastAsia="Times New Roman"/>
          <w:caps/>
          <w:color w:val="000080"/>
          <w:lang w:val="en-US"/>
        </w:rPr>
        <w:t>buyrug‘</w:t>
      </w:r>
      <w:proofErr w:type="gramEnd"/>
      <w:r w:rsidRPr="009E225A">
        <w:rPr>
          <w:rFonts w:eastAsia="Times New Roman"/>
          <w:caps/>
          <w:color w:val="000080"/>
          <w:lang w:val="en-US"/>
        </w:rPr>
        <w:t>i</w:t>
      </w:r>
    </w:p>
    <w:p w14:paraId="599CE5B6" w14:textId="4D0CCB12" w:rsidR="00000000" w:rsidRPr="009E225A" w:rsidRDefault="00895823">
      <w:pPr>
        <w:shd w:val="clear" w:color="auto" w:fill="FFFFFF"/>
        <w:jc w:val="center"/>
        <w:divId w:val="645861171"/>
        <w:rPr>
          <w:rFonts w:eastAsia="Times New Roman"/>
          <w:b/>
          <w:bCs/>
          <w:caps/>
          <w:color w:val="000080"/>
          <w:lang w:val="en-US"/>
        </w:rPr>
      </w:pPr>
      <w:proofErr w:type="gramStart"/>
      <w:r w:rsidRPr="009E225A">
        <w:rPr>
          <w:rFonts w:eastAsia="Times New Roman"/>
          <w:b/>
          <w:bCs/>
          <w:caps/>
          <w:color w:val="000080"/>
          <w:lang w:val="en-US"/>
        </w:rPr>
        <w:t>O‘</w:t>
      </w:r>
      <w:proofErr w:type="gramEnd"/>
      <w:r w:rsidRPr="009E225A">
        <w:rPr>
          <w:rFonts w:eastAsia="Times New Roman"/>
          <w:b/>
          <w:bCs/>
          <w:caps/>
          <w:color w:val="000080"/>
          <w:lang w:val="en-US"/>
        </w:rPr>
        <w:t>zbekiston Respublikasi budjet hisobining standarti (13-sonli BH</w:t>
      </w:r>
      <w:r w:rsidR="009E225A">
        <w:rPr>
          <w:rFonts w:eastAsia="Times New Roman"/>
          <w:b/>
          <w:bCs/>
          <w:caps/>
          <w:color w:val="000080"/>
          <w:lang w:val="en-US"/>
        </w:rPr>
        <w:t>M</w:t>
      </w:r>
      <w:r w:rsidRPr="009E225A">
        <w:rPr>
          <w:rFonts w:eastAsia="Times New Roman"/>
          <w:b/>
          <w:bCs/>
          <w:caps/>
          <w:color w:val="000080"/>
          <w:lang w:val="en-US"/>
        </w:rPr>
        <w:t xml:space="preserve">S) </w:t>
      </w:r>
      <w:r w:rsidRPr="009E225A">
        <w:rPr>
          <w:rFonts w:eastAsia="Times New Roman"/>
          <w:b/>
          <w:bCs/>
          <w:caps/>
          <w:color w:val="000080"/>
          <w:lang w:val="en-US"/>
        </w:rPr>
        <w:t>“Konsolidatsiyalashgan moliyaviy hisobotlar”ni tasdiqlash to‘g‘risida</w:t>
      </w:r>
    </w:p>
    <w:p w14:paraId="732558D2" w14:textId="77777777" w:rsidR="00000000" w:rsidRPr="009E225A" w:rsidRDefault="00895823">
      <w:pPr>
        <w:shd w:val="clear" w:color="auto" w:fill="FFFFFF"/>
        <w:jc w:val="center"/>
        <w:divId w:val="693919678"/>
        <w:rPr>
          <w:rFonts w:eastAsia="Times New Roman"/>
          <w:b/>
          <w:bCs/>
          <w:color w:val="000000"/>
          <w:lang w:val="en-US"/>
        </w:rPr>
      </w:pPr>
      <w:r w:rsidRPr="009E225A">
        <w:rPr>
          <w:rFonts w:eastAsia="Times New Roman"/>
          <w:b/>
          <w:bCs/>
          <w:color w:val="000000"/>
          <w:lang w:val="en-US"/>
        </w:rPr>
        <w:t>[</w:t>
      </w:r>
      <w:proofErr w:type="spellStart"/>
      <w:proofErr w:type="gramStart"/>
      <w:r w:rsidRPr="009E225A">
        <w:rPr>
          <w:rFonts w:eastAsia="Times New Roman"/>
          <w:b/>
          <w:bCs/>
          <w:color w:val="000000"/>
          <w:lang w:val="en-US"/>
        </w:rPr>
        <w:t>O‘</w:t>
      </w:r>
      <w:proofErr w:type="gramEnd"/>
      <w:r w:rsidRPr="009E225A">
        <w:rPr>
          <w:rFonts w:eastAsia="Times New Roman"/>
          <w:b/>
          <w:bCs/>
          <w:color w:val="000000"/>
          <w:lang w:val="en-US"/>
        </w:rPr>
        <w:t>zbekiston</w:t>
      </w:r>
      <w:proofErr w:type="spellEnd"/>
      <w:r w:rsidRPr="009E225A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00"/>
          <w:lang w:val="en-US"/>
        </w:rPr>
        <w:t>Respublikasi</w:t>
      </w:r>
      <w:proofErr w:type="spellEnd"/>
      <w:r w:rsidRPr="009E225A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00"/>
          <w:lang w:val="en-US"/>
        </w:rPr>
        <w:t>Adliya</w:t>
      </w:r>
      <w:proofErr w:type="spellEnd"/>
      <w:r w:rsidRPr="009E225A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00"/>
          <w:lang w:val="en-US"/>
        </w:rPr>
        <w:t>vazirligi</w:t>
      </w:r>
      <w:proofErr w:type="spellEnd"/>
      <w:r w:rsidRPr="009E225A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00"/>
          <w:lang w:val="en-US"/>
        </w:rPr>
        <w:t>tomonidan</w:t>
      </w:r>
      <w:proofErr w:type="spellEnd"/>
      <w:r w:rsidRPr="009E225A">
        <w:rPr>
          <w:rFonts w:eastAsia="Times New Roman"/>
          <w:b/>
          <w:bCs/>
          <w:color w:val="000000"/>
          <w:lang w:val="en-US"/>
        </w:rPr>
        <w:t xml:space="preserve"> 2022-yil 1-aprelda </w:t>
      </w:r>
      <w:proofErr w:type="spellStart"/>
      <w:r w:rsidRPr="009E225A">
        <w:rPr>
          <w:rFonts w:eastAsia="Times New Roman"/>
          <w:b/>
          <w:bCs/>
          <w:color w:val="000000"/>
          <w:lang w:val="en-US"/>
        </w:rPr>
        <w:t>ro‘yxatdan</w:t>
      </w:r>
      <w:proofErr w:type="spellEnd"/>
      <w:r w:rsidRPr="009E225A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00"/>
          <w:lang w:val="en-US"/>
        </w:rPr>
        <w:t>o‘tkazildi</w:t>
      </w:r>
      <w:proofErr w:type="spellEnd"/>
      <w:r w:rsidRPr="009E225A">
        <w:rPr>
          <w:rFonts w:eastAsia="Times New Roman"/>
          <w:b/>
          <w:bCs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b/>
          <w:bCs/>
          <w:color w:val="000000"/>
          <w:lang w:val="en-US"/>
        </w:rPr>
        <w:t>ro‘yxat</w:t>
      </w:r>
      <w:proofErr w:type="spellEnd"/>
      <w:r w:rsidRPr="009E225A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00"/>
          <w:lang w:val="en-US"/>
        </w:rPr>
        <w:t>raqami</w:t>
      </w:r>
      <w:proofErr w:type="spellEnd"/>
      <w:r w:rsidRPr="009E225A">
        <w:rPr>
          <w:rFonts w:eastAsia="Times New Roman"/>
          <w:b/>
          <w:bCs/>
          <w:color w:val="000000"/>
          <w:lang w:val="en-US"/>
        </w:rPr>
        <w:t xml:space="preserve"> 3361]</w:t>
      </w:r>
    </w:p>
    <w:p w14:paraId="7ACD6B18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O‘</w:t>
      </w:r>
      <w:proofErr w:type="gramEnd"/>
      <w:r w:rsidRPr="009E225A">
        <w:rPr>
          <w:rFonts w:eastAsia="Times New Roman"/>
          <w:color w:val="000000"/>
          <w:lang w:val="en-US"/>
        </w:rPr>
        <w:t>zbekiston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Respublikasining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hyperlink r:id="rId4" w:history="1">
        <w:proofErr w:type="spellStart"/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>kodeksi</w:t>
        </w:r>
        <w:proofErr w:type="spellEnd"/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 xml:space="preserve"> </w:t>
        </w:r>
      </w:hyperlink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O‘zbekiston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Respublikasining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“</w:t>
      </w:r>
      <w:proofErr w:type="spellStart"/>
      <w:r w:rsidRPr="009E225A">
        <w:rPr>
          <w:rFonts w:eastAsia="Times New Roman"/>
          <w:color w:val="000000"/>
          <w:lang w:val="en-US"/>
        </w:rPr>
        <w:t>Buxgalteriya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to‘g‘risida”gi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hyperlink r:id="rId5" w:history="1">
        <w:proofErr w:type="spellStart"/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>Qonuniga</w:t>
        </w:r>
        <w:proofErr w:type="spellEnd"/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 xml:space="preserve"> </w:t>
        </w:r>
      </w:hyperlink>
      <w:proofErr w:type="spellStart"/>
      <w:r w:rsidRPr="009E225A">
        <w:rPr>
          <w:rFonts w:eastAsia="Times New Roman"/>
          <w:color w:val="000000"/>
          <w:lang w:val="en-US"/>
        </w:rPr>
        <w:t>muvofiq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hamda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hisobini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davlat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sektorida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xalqaro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standartlariga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muvofiqlashtirish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maqsa</w:t>
      </w:r>
      <w:r w:rsidRPr="009E225A">
        <w:rPr>
          <w:rFonts w:eastAsia="Times New Roman"/>
          <w:color w:val="000000"/>
          <w:lang w:val="en-US"/>
        </w:rPr>
        <w:t>dida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buyuraman</w:t>
      </w:r>
      <w:proofErr w:type="spellEnd"/>
      <w:r w:rsidRPr="009E225A">
        <w:rPr>
          <w:rFonts w:eastAsia="Times New Roman"/>
          <w:color w:val="000000"/>
          <w:lang w:val="en-US"/>
        </w:rPr>
        <w:t>:</w:t>
      </w:r>
    </w:p>
    <w:p w14:paraId="35926CD5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1.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O‘</w:t>
      </w:r>
      <w:proofErr w:type="gramEnd"/>
      <w:r w:rsidRPr="009E225A">
        <w:rPr>
          <w:rFonts w:eastAsia="Times New Roman"/>
          <w:color w:val="000000"/>
          <w:lang w:val="en-US"/>
        </w:rPr>
        <w:t>zbekiston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Respublikasi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standarti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(13-sonli BHS) “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” </w:t>
      </w:r>
      <w:hyperlink r:id="rId6" w:anchor="-5936841" w:history="1">
        <w:proofErr w:type="spellStart"/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>ilovaga</w:t>
        </w:r>
        <w:proofErr w:type="spellEnd"/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 xml:space="preserve"> </w:t>
        </w:r>
      </w:hyperlink>
      <w:proofErr w:type="spellStart"/>
      <w:r w:rsidRPr="009E225A">
        <w:rPr>
          <w:rFonts w:eastAsia="Times New Roman"/>
          <w:color w:val="000000"/>
          <w:lang w:val="en-US"/>
        </w:rPr>
        <w:t>muvofiq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tasdiqlansin</w:t>
      </w:r>
      <w:proofErr w:type="spellEnd"/>
      <w:r w:rsidRPr="009E225A">
        <w:rPr>
          <w:rFonts w:eastAsia="Times New Roman"/>
          <w:color w:val="000000"/>
          <w:lang w:val="en-US"/>
        </w:rPr>
        <w:t>.</w:t>
      </w:r>
    </w:p>
    <w:p w14:paraId="4D65FD9F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2. </w:t>
      </w:r>
      <w:proofErr w:type="spellStart"/>
      <w:r w:rsidRPr="009E225A">
        <w:rPr>
          <w:rFonts w:eastAsia="Times New Roman"/>
          <w:color w:val="000000"/>
          <w:lang w:val="en-US"/>
        </w:rPr>
        <w:t>Mazkur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buyruq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2023-yil 1-yanva</w:t>
      </w:r>
      <w:r w:rsidRPr="009E225A">
        <w:rPr>
          <w:rFonts w:eastAsia="Times New Roman"/>
          <w:color w:val="000000"/>
          <w:lang w:val="en-US"/>
        </w:rPr>
        <w:t xml:space="preserve">rdan </w:t>
      </w:r>
      <w:proofErr w:type="spellStart"/>
      <w:r w:rsidRPr="009E225A">
        <w:rPr>
          <w:rFonts w:eastAsia="Times New Roman"/>
          <w:color w:val="000000"/>
          <w:lang w:val="en-US"/>
        </w:rPr>
        <w:t>kuchga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kiradi</w:t>
      </w:r>
      <w:proofErr w:type="spellEnd"/>
      <w:r w:rsidRPr="009E225A">
        <w:rPr>
          <w:rFonts w:eastAsia="Times New Roman"/>
          <w:color w:val="000000"/>
          <w:lang w:val="en-US"/>
        </w:rPr>
        <w:t>.</w:t>
      </w:r>
    </w:p>
    <w:p w14:paraId="5CBF9939" w14:textId="233D27E1" w:rsidR="00000000" w:rsidRPr="009E225A" w:rsidRDefault="00895823">
      <w:pPr>
        <w:shd w:val="clear" w:color="auto" w:fill="FFFFFF"/>
        <w:jc w:val="right"/>
        <w:divId w:val="683020610"/>
        <w:rPr>
          <w:rFonts w:eastAsia="Times New Roman"/>
          <w:b/>
          <w:bCs/>
          <w:color w:val="000000"/>
          <w:lang w:val="en-US"/>
        </w:rPr>
      </w:pPr>
      <w:proofErr w:type="spellStart"/>
      <w:r w:rsidRPr="009E225A">
        <w:rPr>
          <w:rFonts w:eastAsia="Times New Roman"/>
          <w:b/>
          <w:bCs/>
          <w:color w:val="000000"/>
          <w:lang w:val="en-US"/>
        </w:rPr>
        <w:t>Vazir</w:t>
      </w:r>
      <w:proofErr w:type="spellEnd"/>
      <w:r w:rsidRPr="009E225A">
        <w:rPr>
          <w:rFonts w:eastAsia="Times New Roman"/>
          <w:b/>
          <w:bCs/>
          <w:color w:val="000000"/>
          <w:lang w:val="en-US"/>
        </w:rPr>
        <w:t xml:space="preserve"> T. IS</w:t>
      </w:r>
      <w:r w:rsidR="009E225A">
        <w:rPr>
          <w:rFonts w:eastAsia="Times New Roman"/>
          <w:b/>
          <w:bCs/>
          <w:color w:val="000000"/>
          <w:lang w:val="en-US"/>
        </w:rPr>
        <w:t>H</w:t>
      </w:r>
      <w:r w:rsidRPr="009E225A">
        <w:rPr>
          <w:rFonts w:eastAsia="Times New Roman"/>
          <w:b/>
          <w:bCs/>
          <w:color w:val="000000"/>
          <w:lang w:val="en-US"/>
        </w:rPr>
        <w:t>METOV</w:t>
      </w:r>
    </w:p>
    <w:p w14:paraId="3D65FF17" w14:textId="77777777" w:rsidR="00000000" w:rsidRPr="009E225A" w:rsidRDefault="00895823">
      <w:pPr>
        <w:shd w:val="clear" w:color="auto" w:fill="FFFFFF"/>
        <w:jc w:val="center"/>
        <w:divId w:val="217597778"/>
        <w:rPr>
          <w:rFonts w:eastAsia="Times New Roman"/>
          <w:color w:val="000000"/>
          <w:sz w:val="22"/>
          <w:szCs w:val="22"/>
          <w:lang w:val="en-US"/>
        </w:rPr>
      </w:pPr>
      <w:r w:rsidRPr="009E225A">
        <w:rPr>
          <w:rFonts w:eastAsia="Times New Roman"/>
          <w:color w:val="000000"/>
          <w:sz w:val="22"/>
          <w:szCs w:val="22"/>
          <w:lang w:val="en-US"/>
        </w:rPr>
        <w:t>Toshkent sh.,</w:t>
      </w:r>
    </w:p>
    <w:p w14:paraId="0CF7F7F7" w14:textId="77777777" w:rsidR="00000000" w:rsidRPr="009E225A" w:rsidRDefault="00895823">
      <w:pPr>
        <w:shd w:val="clear" w:color="auto" w:fill="FFFFFF"/>
        <w:jc w:val="center"/>
        <w:divId w:val="985428016"/>
        <w:rPr>
          <w:rFonts w:eastAsia="Times New Roman"/>
          <w:color w:val="000000"/>
          <w:sz w:val="22"/>
          <w:szCs w:val="22"/>
          <w:lang w:val="en-US"/>
        </w:rPr>
      </w:pPr>
      <w:r w:rsidRPr="009E225A">
        <w:rPr>
          <w:rFonts w:eastAsia="Times New Roman"/>
          <w:color w:val="000000"/>
          <w:sz w:val="22"/>
          <w:szCs w:val="22"/>
          <w:lang w:val="en-US"/>
        </w:rPr>
        <w:t>2022-yil 29-mart,</w:t>
      </w:r>
    </w:p>
    <w:p w14:paraId="1FF073B5" w14:textId="77777777" w:rsidR="00000000" w:rsidRPr="009E225A" w:rsidRDefault="00895823">
      <w:pPr>
        <w:shd w:val="clear" w:color="auto" w:fill="FFFFFF"/>
        <w:jc w:val="center"/>
        <w:divId w:val="284964138"/>
        <w:rPr>
          <w:rFonts w:eastAsia="Times New Roman"/>
          <w:color w:val="000000"/>
          <w:sz w:val="22"/>
          <w:szCs w:val="22"/>
          <w:lang w:val="en-US"/>
        </w:rPr>
      </w:pPr>
      <w:r w:rsidRPr="009E225A">
        <w:rPr>
          <w:rFonts w:eastAsia="Times New Roman"/>
          <w:color w:val="000000"/>
          <w:sz w:val="22"/>
          <w:szCs w:val="22"/>
          <w:lang w:val="en-US"/>
        </w:rPr>
        <w:t>9-son</w:t>
      </w:r>
    </w:p>
    <w:p w14:paraId="6693AA56" w14:textId="77777777" w:rsidR="00000000" w:rsidRPr="009E225A" w:rsidRDefault="00895823">
      <w:pPr>
        <w:shd w:val="clear" w:color="auto" w:fill="FFFFFF"/>
        <w:jc w:val="center"/>
        <w:divId w:val="350767956"/>
        <w:rPr>
          <w:rFonts w:eastAsia="Times New Roman"/>
          <w:color w:val="000080"/>
          <w:sz w:val="22"/>
          <w:szCs w:val="22"/>
          <w:lang w:val="en-US"/>
        </w:rPr>
      </w:pPr>
      <w:proofErr w:type="spellStart"/>
      <w:proofErr w:type="gramStart"/>
      <w:r w:rsidRPr="009E225A">
        <w:rPr>
          <w:rFonts w:eastAsia="Times New Roman"/>
          <w:color w:val="000080"/>
          <w:sz w:val="22"/>
          <w:szCs w:val="22"/>
          <w:lang w:val="en-US"/>
        </w:rPr>
        <w:t>O‘</w:t>
      </w:r>
      <w:proofErr w:type="gramEnd"/>
      <w:r w:rsidRPr="009E225A">
        <w:rPr>
          <w:rFonts w:eastAsia="Times New Roman"/>
          <w:color w:val="000080"/>
          <w:sz w:val="22"/>
          <w:szCs w:val="22"/>
          <w:lang w:val="en-US"/>
        </w:rPr>
        <w:t>zbekiston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Respublikasi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moliya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vazirining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2022-yil 29-martdagi 9-son </w:t>
      </w:r>
      <w:hyperlink r:id="rId7" w:history="1">
        <w:proofErr w:type="spellStart"/>
        <w:r w:rsidRPr="009E225A">
          <w:rPr>
            <w:rStyle w:val="a3"/>
            <w:rFonts w:eastAsia="Times New Roman"/>
            <w:color w:val="008080"/>
            <w:sz w:val="22"/>
            <w:szCs w:val="22"/>
            <w:u w:val="none"/>
            <w:lang w:val="en-US"/>
          </w:rPr>
          <w:t>buyrug‘iga</w:t>
        </w:r>
        <w:proofErr w:type="spellEnd"/>
      </w:hyperlink>
      <w:r w:rsidRPr="009E225A">
        <w:rPr>
          <w:rFonts w:eastAsia="Times New Roman"/>
          <w:color w:val="000080"/>
          <w:sz w:val="22"/>
          <w:szCs w:val="22"/>
          <w:lang w:val="en-US"/>
        </w:rPr>
        <w:br/>
        <w:t>ILOVA</w:t>
      </w:r>
    </w:p>
    <w:p w14:paraId="49FA9F4D" w14:textId="730CCC76" w:rsidR="00000000" w:rsidRPr="009E225A" w:rsidRDefault="00895823">
      <w:pPr>
        <w:shd w:val="clear" w:color="auto" w:fill="FFFFFF"/>
        <w:jc w:val="center"/>
        <w:divId w:val="1632594811"/>
        <w:rPr>
          <w:rFonts w:eastAsia="Times New Roman"/>
          <w:b/>
          <w:bCs/>
          <w:color w:val="000080"/>
          <w:lang w:val="en-US"/>
        </w:rPr>
      </w:pPr>
      <w:proofErr w:type="spellStart"/>
      <w:proofErr w:type="gramStart"/>
      <w:r w:rsidRPr="009E225A">
        <w:rPr>
          <w:rFonts w:eastAsia="Times New Roman"/>
          <w:b/>
          <w:bCs/>
          <w:color w:val="000080"/>
          <w:lang w:val="en-US"/>
        </w:rPr>
        <w:t>O‘</w:t>
      </w:r>
      <w:proofErr w:type="gramEnd"/>
      <w:r w:rsidRPr="009E225A">
        <w:rPr>
          <w:rFonts w:eastAsia="Times New Roman"/>
          <w:b/>
          <w:bCs/>
          <w:color w:val="000080"/>
          <w:lang w:val="en-US"/>
        </w:rPr>
        <w:t>zbekiston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Respublikasi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budjet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hisobining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sta</w:t>
      </w:r>
      <w:r w:rsidRPr="009E225A">
        <w:rPr>
          <w:rFonts w:eastAsia="Times New Roman"/>
          <w:b/>
          <w:bCs/>
          <w:color w:val="000080"/>
          <w:lang w:val="en-US"/>
        </w:rPr>
        <w:t>ndarti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(13-sonli BH</w:t>
      </w:r>
      <w:r w:rsidR="009E225A">
        <w:rPr>
          <w:rFonts w:eastAsia="Times New Roman"/>
          <w:b/>
          <w:bCs/>
          <w:color w:val="000080"/>
          <w:lang w:val="en-US"/>
        </w:rPr>
        <w:t>M</w:t>
      </w:r>
      <w:r w:rsidRPr="009E225A">
        <w:rPr>
          <w:rFonts w:eastAsia="Times New Roman"/>
          <w:b/>
          <w:bCs/>
          <w:color w:val="000080"/>
          <w:lang w:val="en-US"/>
        </w:rPr>
        <w:t>S) “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Konsolidatsiyalashgan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moliyaviy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hisobotlar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>”</w:t>
      </w:r>
    </w:p>
    <w:p w14:paraId="2EBE22B1" w14:textId="7C2FACFD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Fonts w:eastAsia="Times New Roman"/>
          <w:color w:val="000000"/>
          <w:lang w:val="en-US"/>
        </w:rPr>
        <w:t>O‘zbekiston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Respublikasi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standarti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(13-sonli BH</w:t>
      </w:r>
      <w:r w:rsidR="009E225A">
        <w:rPr>
          <w:rFonts w:eastAsia="Times New Roman"/>
          <w:color w:val="000000"/>
          <w:lang w:val="en-US"/>
        </w:rPr>
        <w:t>M</w:t>
      </w:r>
      <w:r w:rsidRPr="009E225A">
        <w:rPr>
          <w:rFonts w:eastAsia="Times New Roman"/>
          <w:color w:val="000000"/>
          <w:lang w:val="en-US"/>
        </w:rPr>
        <w:t>S) “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</w:t>
      </w:r>
      <w:proofErr w:type="spellEnd"/>
      <w:r w:rsidRPr="009E225A">
        <w:rPr>
          <w:rFonts w:eastAsia="Times New Roman"/>
          <w:color w:val="000000"/>
          <w:lang w:val="en-US"/>
        </w:rPr>
        <w:t>” (</w:t>
      </w:r>
      <w:proofErr w:type="spellStart"/>
      <w:r w:rsidRPr="009E225A">
        <w:rPr>
          <w:rFonts w:eastAsia="Times New Roman"/>
          <w:color w:val="000000"/>
          <w:lang w:val="en-US"/>
        </w:rPr>
        <w:t>bundan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buyon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matnda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Standart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deb </w:t>
      </w:r>
      <w:proofErr w:type="spellStart"/>
      <w:r w:rsidRPr="009E225A">
        <w:rPr>
          <w:rFonts w:eastAsia="Times New Roman"/>
          <w:color w:val="000000"/>
          <w:lang w:val="en-US"/>
        </w:rPr>
        <w:t>yuritiladi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)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tashkilotlari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davlat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</w:t>
      </w:r>
      <w:r w:rsidRPr="009E225A">
        <w:rPr>
          <w:rFonts w:eastAsia="Times New Roman"/>
          <w:color w:val="000000"/>
          <w:lang w:val="en-US"/>
        </w:rPr>
        <w:t>aqsadli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jamg‘armalari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boshqa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tashqari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jamg‘armalarning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(</w:t>
      </w:r>
      <w:proofErr w:type="spellStart"/>
      <w:r w:rsidRPr="009E225A">
        <w:rPr>
          <w:rFonts w:eastAsia="Times New Roman"/>
          <w:color w:val="000000"/>
          <w:lang w:val="en-US"/>
        </w:rPr>
        <w:t>bundan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buyon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matnda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deb </w:t>
      </w:r>
      <w:proofErr w:type="spellStart"/>
      <w:r w:rsidRPr="009E225A">
        <w:rPr>
          <w:rFonts w:eastAsia="Times New Roman"/>
          <w:color w:val="000000"/>
          <w:lang w:val="en-US"/>
        </w:rPr>
        <w:t>yuritiladi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) </w:t>
      </w:r>
      <w:proofErr w:type="spellStart"/>
      <w:r w:rsidRPr="009E225A">
        <w:rPr>
          <w:rFonts w:eastAsia="Times New Roman"/>
          <w:color w:val="000000"/>
          <w:lang w:val="en-US"/>
        </w:rPr>
        <w:t>hamda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O‘zbekiston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Respublikasi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Tiklanish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taraqqiyot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jamg‘armasining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daromadlari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xarajatlari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ijrosi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to‘g‘ris</w:t>
      </w:r>
      <w:r w:rsidRPr="009E225A">
        <w:rPr>
          <w:rFonts w:eastAsia="Times New Roman"/>
          <w:color w:val="000000"/>
          <w:lang w:val="en-US"/>
        </w:rPr>
        <w:t>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asosida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tuzish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tartibini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belgilaydi</w:t>
      </w:r>
      <w:proofErr w:type="spellEnd"/>
      <w:r w:rsidRPr="009E225A">
        <w:rPr>
          <w:rFonts w:eastAsia="Times New Roman"/>
          <w:color w:val="000000"/>
          <w:lang w:val="en-US"/>
        </w:rPr>
        <w:t>.</w:t>
      </w:r>
    </w:p>
    <w:p w14:paraId="4F45B259" w14:textId="77777777" w:rsidR="00000000" w:rsidRPr="009E225A" w:rsidRDefault="00895823">
      <w:pPr>
        <w:shd w:val="clear" w:color="auto" w:fill="FFFFFF"/>
        <w:jc w:val="center"/>
        <w:divId w:val="1752772163"/>
        <w:rPr>
          <w:rFonts w:eastAsia="Times New Roman"/>
          <w:b/>
          <w:bCs/>
          <w:color w:val="000080"/>
          <w:lang w:val="en-US"/>
        </w:rPr>
      </w:pPr>
      <w:r w:rsidRPr="009E225A">
        <w:rPr>
          <w:rFonts w:eastAsia="Times New Roman"/>
          <w:b/>
          <w:bCs/>
          <w:color w:val="000080"/>
          <w:lang w:val="en-US"/>
        </w:rPr>
        <w:t xml:space="preserve">1-bob.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Umumiy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qoidalar</w:t>
      </w:r>
      <w:proofErr w:type="spellEnd"/>
    </w:p>
    <w:p w14:paraId="3FD7D633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1. </w:t>
      </w:r>
      <w:proofErr w:type="spellStart"/>
      <w:r w:rsidRPr="009E225A">
        <w:rPr>
          <w:rFonts w:eastAsia="Times New Roman"/>
          <w:color w:val="000000"/>
          <w:lang w:val="en-US"/>
        </w:rPr>
        <w:t>Mazkur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standartda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quyidagi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asosiy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tushunchalar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qo‘</w:t>
      </w:r>
      <w:proofErr w:type="gramEnd"/>
      <w:r w:rsidRPr="009E225A">
        <w:rPr>
          <w:rFonts w:eastAsia="Times New Roman"/>
          <w:color w:val="000000"/>
          <w:lang w:val="en-US"/>
        </w:rPr>
        <w:t>llaniladi</w:t>
      </w:r>
      <w:proofErr w:type="spellEnd"/>
      <w:r w:rsidRPr="009E225A">
        <w:rPr>
          <w:rFonts w:eastAsia="Times New Roman"/>
          <w:color w:val="000000"/>
          <w:lang w:val="en-US"/>
        </w:rPr>
        <w:t>:</w:t>
      </w:r>
    </w:p>
    <w:p w14:paraId="56414282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Style w:val="a6"/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Style w:val="a6"/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Style w:val="a6"/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Style w:val="a6"/>
          <w:rFonts w:eastAsia="Times New Roman"/>
          <w:color w:val="000000"/>
          <w:lang w:val="en-US"/>
        </w:rPr>
        <w:t xml:space="preserve"> —</w:t>
      </w:r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O‘zbekiston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Respublikasi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Iqtisodiyot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</w:t>
      </w:r>
      <w:r w:rsidRPr="009E225A">
        <w:rPr>
          <w:rFonts w:eastAsia="Times New Roman"/>
          <w:color w:val="000000"/>
          <w:lang w:val="en-US"/>
        </w:rPr>
        <w:t>oliya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vazirligi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(</w:t>
      </w:r>
      <w:proofErr w:type="spellStart"/>
      <w:r w:rsidRPr="009E225A">
        <w:rPr>
          <w:rFonts w:eastAsia="Times New Roman"/>
          <w:color w:val="000000"/>
          <w:lang w:val="en-US"/>
        </w:rPr>
        <w:t>bundan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buyon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matnda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Iqtisodiyot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vazirligi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deb </w:t>
      </w:r>
      <w:proofErr w:type="spellStart"/>
      <w:r w:rsidRPr="009E225A">
        <w:rPr>
          <w:rFonts w:eastAsia="Times New Roman"/>
          <w:color w:val="000000"/>
          <w:lang w:val="en-US"/>
        </w:rPr>
        <w:t>yuritiladi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) </w:t>
      </w:r>
      <w:proofErr w:type="spellStart"/>
      <w:r w:rsidRPr="009E225A">
        <w:rPr>
          <w:rFonts w:eastAsia="Times New Roman"/>
          <w:color w:val="000000"/>
          <w:lang w:val="en-US"/>
        </w:rPr>
        <w:t>tomonidan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yili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yakunlari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bo‘yicha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tahliliy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maqsadlar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uchun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hamda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tizimi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budjetlarining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barcha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tushumlari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xarajatlarini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hamda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O‘zbekiston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Respublikasi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Tikl</w:t>
      </w:r>
      <w:r w:rsidRPr="009E225A">
        <w:rPr>
          <w:rFonts w:eastAsia="Times New Roman"/>
          <w:color w:val="000000"/>
          <w:lang w:val="en-US"/>
        </w:rPr>
        <w:t>anish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taraqqiyot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jamg‘armasining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(</w:t>
      </w:r>
      <w:proofErr w:type="spellStart"/>
      <w:r w:rsidRPr="009E225A">
        <w:rPr>
          <w:rFonts w:eastAsia="Times New Roman"/>
          <w:color w:val="000000"/>
          <w:lang w:val="en-US"/>
        </w:rPr>
        <w:t>bundan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buyon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matnda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Tiklanish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taraqqiyot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jamg‘armasi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deb </w:t>
      </w:r>
      <w:proofErr w:type="spellStart"/>
      <w:r w:rsidRPr="009E225A">
        <w:rPr>
          <w:rFonts w:eastAsia="Times New Roman"/>
          <w:color w:val="000000"/>
          <w:lang w:val="en-US"/>
        </w:rPr>
        <w:t>yuritiladi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) </w:t>
      </w:r>
      <w:proofErr w:type="spellStart"/>
      <w:r w:rsidRPr="009E225A">
        <w:rPr>
          <w:rFonts w:eastAsia="Times New Roman"/>
          <w:color w:val="000000"/>
          <w:lang w:val="en-US"/>
        </w:rPr>
        <w:t>mablag‘larini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ular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o‘rtasidagi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transfertlarni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olmagan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holda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olib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borish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uchun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tuziladigan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; </w:t>
      </w:r>
    </w:p>
    <w:p w14:paraId="20A16938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Style w:val="a6"/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Style w:val="a6"/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Style w:val="a6"/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Style w:val="a6"/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Style w:val="a6"/>
          <w:rFonts w:eastAsia="Times New Roman"/>
          <w:color w:val="000000"/>
          <w:lang w:val="en-US"/>
        </w:rPr>
        <w:t>hisobot</w:t>
      </w:r>
      <w:proofErr w:type="spellEnd"/>
      <w:r w:rsidRPr="009E225A">
        <w:rPr>
          <w:rStyle w:val="a6"/>
          <w:rFonts w:eastAsia="Times New Roman"/>
          <w:color w:val="000000"/>
          <w:lang w:val="en-US"/>
        </w:rPr>
        <w:t xml:space="preserve"> —</w:t>
      </w:r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hamda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Tiklanish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taraqqiyot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jamg‘</w:t>
      </w:r>
      <w:proofErr w:type="gramEnd"/>
      <w:r w:rsidRPr="009E225A">
        <w:rPr>
          <w:rFonts w:eastAsia="Times New Roman"/>
          <w:color w:val="000000"/>
          <w:lang w:val="en-US"/>
        </w:rPr>
        <w:t>armasining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daromadlari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xarajatlari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ijrosi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to‘g‘risidagi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foydalangan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holda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Iqtisodiyot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vazirligi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tomonidan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tuziladigan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. </w:t>
      </w:r>
    </w:p>
    <w:p w14:paraId="6B4E43B6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2.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tarkibi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O‘</w:t>
      </w:r>
      <w:proofErr w:type="gramEnd"/>
      <w:r w:rsidRPr="009E225A">
        <w:rPr>
          <w:rFonts w:eastAsia="Times New Roman"/>
          <w:color w:val="000000"/>
          <w:lang w:val="en-US"/>
        </w:rPr>
        <w:t>zbekiston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Respublikasi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hyperlink r:id="rId8" w:history="1">
        <w:proofErr w:type="spellStart"/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>kodeksiga</w:t>
        </w:r>
        <w:proofErr w:type="spellEnd"/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 xml:space="preserve"> </w:t>
        </w:r>
      </w:hyperlink>
      <w:proofErr w:type="spellStart"/>
      <w:r w:rsidRPr="009E225A">
        <w:rPr>
          <w:rFonts w:eastAsia="Times New Roman"/>
          <w:color w:val="000000"/>
          <w:lang w:val="en-US"/>
        </w:rPr>
        <w:t>asosan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O‘zbekiston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Respublikasi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davlat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davlat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maqsadli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jamg‘armalarining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tashkilotlarining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tashqari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jamg‘armalari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hamda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Tiklanish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taraqqiyot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jamg‘armasi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mablag‘larini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o‘z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ichiga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oladi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. </w:t>
      </w:r>
    </w:p>
    <w:p w14:paraId="34888A10" w14:textId="77777777" w:rsidR="00000000" w:rsidRPr="009E225A" w:rsidRDefault="00895823">
      <w:pPr>
        <w:shd w:val="clear" w:color="auto" w:fill="FFFFFF"/>
        <w:jc w:val="center"/>
        <w:divId w:val="1226991192"/>
        <w:rPr>
          <w:rFonts w:eastAsia="Times New Roman"/>
          <w:b/>
          <w:bCs/>
          <w:color w:val="000080"/>
          <w:lang w:val="en-US"/>
        </w:rPr>
      </w:pPr>
      <w:r w:rsidRPr="009E225A">
        <w:rPr>
          <w:rFonts w:eastAsia="Times New Roman"/>
          <w:b/>
          <w:bCs/>
          <w:color w:val="000080"/>
          <w:lang w:val="en-US"/>
        </w:rPr>
        <w:t xml:space="preserve">2-bob.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Konsolidatsiyalashgan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moliyaviy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hisobotni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tayyorlashga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b/>
          <w:bCs/>
          <w:color w:val="000080"/>
          <w:lang w:val="en-US"/>
        </w:rPr>
        <w:t>qo‘</w:t>
      </w:r>
      <w:proofErr w:type="gramEnd"/>
      <w:r w:rsidRPr="009E225A">
        <w:rPr>
          <w:rFonts w:eastAsia="Times New Roman"/>
          <w:b/>
          <w:bCs/>
          <w:color w:val="000080"/>
          <w:lang w:val="en-US"/>
        </w:rPr>
        <w:t>yiladigan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talablar</w:t>
      </w:r>
      <w:proofErr w:type="spellEnd"/>
    </w:p>
    <w:p w14:paraId="752565D8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3.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Iqtisodiyot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vazirligi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tomonidan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hamda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Tiklanish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taraqqiyot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jamg‘</w:t>
      </w:r>
      <w:proofErr w:type="gramEnd"/>
      <w:r w:rsidRPr="009E225A">
        <w:rPr>
          <w:rFonts w:eastAsia="Times New Roman"/>
          <w:color w:val="000000"/>
          <w:lang w:val="en-US"/>
        </w:rPr>
        <w:t>armasining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daromadlari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xarajatlari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ijrosi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to‘g‘risidagi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foydalangan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holda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chorak</w:t>
      </w:r>
      <w:r w:rsidRPr="009E225A">
        <w:rPr>
          <w:rFonts w:eastAsia="Times New Roman"/>
          <w:color w:val="000000"/>
          <w:lang w:val="en-US"/>
        </w:rPr>
        <w:t>lik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yili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yakunlari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bo‘yicha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tuziladi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. </w:t>
      </w:r>
    </w:p>
    <w:p w14:paraId="36C10E19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4.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tarkibi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asosida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tuziladi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hamda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mazkur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hisobotlarda</w:t>
      </w:r>
      <w:proofErr w:type="spellEnd"/>
      <w:r w:rsidRPr="009E225A">
        <w:rPr>
          <w:rFonts w:eastAsia="Times New Roman"/>
          <w:color w:val="000000"/>
          <w:lang w:val="en-US"/>
        </w:rPr>
        <w:t>:</w:t>
      </w:r>
    </w:p>
    <w:p w14:paraId="2746AE06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Fonts w:eastAsia="Times New Roman"/>
          <w:color w:val="000000"/>
          <w:lang w:val="en-US"/>
        </w:rPr>
        <w:t>balans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daromadlar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xarajatlar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debitor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kreditor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qarzdorlik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nomoliyaviy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ak</w:t>
      </w:r>
      <w:r w:rsidRPr="009E225A">
        <w:rPr>
          <w:rFonts w:eastAsia="Times New Roman"/>
          <w:color w:val="000000"/>
          <w:lang w:val="en-US"/>
        </w:rPr>
        <w:t>tivlar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harakati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to‘</w:t>
      </w:r>
      <w:proofErr w:type="gramEnd"/>
      <w:r w:rsidRPr="009E225A">
        <w:rPr>
          <w:rFonts w:eastAsia="Times New Roman"/>
          <w:color w:val="000000"/>
          <w:lang w:val="en-US"/>
        </w:rPr>
        <w:t>g‘risidagi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ko‘rsatkichlari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tasnifini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qo‘llash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bo‘yicha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hyperlink r:id="rId9" w:anchor="-2563788" w:history="1">
        <w:proofErr w:type="spellStart"/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>yo‘riqnomada</w:t>
        </w:r>
        <w:proofErr w:type="spellEnd"/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 xml:space="preserve"> </w:t>
        </w:r>
      </w:hyperlink>
      <w:r w:rsidRPr="009E225A">
        <w:rPr>
          <w:rFonts w:eastAsia="Times New Roman"/>
          <w:color w:val="000000"/>
          <w:lang w:val="en-US"/>
        </w:rPr>
        <w:t>(</w:t>
      </w:r>
      <w:proofErr w:type="spellStart"/>
      <w:r w:rsidRPr="009E225A">
        <w:rPr>
          <w:rFonts w:eastAsia="Times New Roman"/>
          <w:color w:val="000000"/>
          <w:lang w:val="en-US"/>
        </w:rPr>
        <w:t>ro‘yxat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raqami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2146, 2010-yil 11-oktabr) </w:t>
      </w:r>
      <w:proofErr w:type="spellStart"/>
      <w:r w:rsidRPr="009E225A">
        <w:rPr>
          <w:rFonts w:eastAsia="Times New Roman"/>
          <w:color w:val="000000"/>
          <w:lang w:val="en-US"/>
        </w:rPr>
        <w:t>belgilangan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bir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xil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daromadlar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xarajatlar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tasnifi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bo‘yicha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jamlanishi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; </w:t>
      </w:r>
    </w:p>
    <w:p w14:paraId="5D8EE6F5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tarkibiga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kiritilgan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manbalar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o‘</w:t>
      </w:r>
      <w:proofErr w:type="gramEnd"/>
      <w:r w:rsidRPr="009E225A">
        <w:rPr>
          <w:rFonts w:eastAsia="Times New Roman"/>
          <w:color w:val="000000"/>
          <w:lang w:val="en-US"/>
        </w:rPr>
        <w:t>rtasida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mablag‘larning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bir-biriga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hamda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bir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manba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tarkibida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o‘tkazilishi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shuningdek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qabul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qilinishi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(</w:t>
      </w:r>
      <w:proofErr w:type="spellStart"/>
      <w:r w:rsidRPr="009E225A">
        <w:rPr>
          <w:rFonts w:eastAsia="Times New Roman"/>
          <w:color w:val="000000"/>
          <w:lang w:val="en-US"/>
        </w:rPr>
        <w:t>ular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o‘rtasidagi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transfertlarni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olmagan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holda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) </w:t>
      </w:r>
      <w:proofErr w:type="spellStart"/>
      <w:r w:rsidRPr="009E225A">
        <w:rPr>
          <w:rFonts w:eastAsia="Times New Roman"/>
          <w:color w:val="000000"/>
          <w:lang w:val="en-US"/>
        </w:rPr>
        <w:t>bilan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bog‘liq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operatsiyalar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ularning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iqtisodiy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mazmunidan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kelib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chiqqan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holda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ikki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marta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olinmasligi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lozim</w:t>
      </w:r>
      <w:proofErr w:type="spellEnd"/>
      <w:r w:rsidRPr="009E225A">
        <w:rPr>
          <w:rFonts w:eastAsia="Times New Roman"/>
          <w:color w:val="000000"/>
          <w:lang w:val="en-US"/>
        </w:rPr>
        <w:t>.</w:t>
      </w:r>
    </w:p>
    <w:p w14:paraId="4E3F297B" w14:textId="77777777" w:rsidR="00000000" w:rsidRPr="009E225A" w:rsidRDefault="00895823">
      <w:pPr>
        <w:shd w:val="clear" w:color="auto" w:fill="FFFFFF"/>
        <w:jc w:val="center"/>
        <w:divId w:val="1797867966"/>
        <w:rPr>
          <w:rFonts w:eastAsia="Times New Roman"/>
          <w:b/>
          <w:bCs/>
          <w:color w:val="000080"/>
          <w:lang w:val="en-US"/>
        </w:rPr>
      </w:pPr>
      <w:r w:rsidRPr="009E225A">
        <w:rPr>
          <w:rFonts w:eastAsia="Times New Roman"/>
          <w:b/>
          <w:bCs/>
          <w:color w:val="000080"/>
          <w:lang w:val="en-US"/>
        </w:rPr>
        <w:t xml:space="preserve">3-bob.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Konsol</w:t>
      </w:r>
      <w:r w:rsidRPr="009E225A">
        <w:rPr>
          <w:rFonts w:eastAsia="Times New Roman"/>
          <w:b/>
          <w:bCs/>
          <w:color w:val="000080"/>
          <w:lang w:val="en-US"/>
        </w:rPr>
        <w:t>idatsiyalashgan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moliyaviy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hisobot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turlari</w:t>
      </w:r>
      <w:proofErr w:type="spellEnd"/>
    </w:p>
    <w:p w14:paraId="682743C6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5.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turlari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quyidagilardan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iborat</w:t>
      </w:r>
      <w:proofErr w:type="spellEnd"/>
      <w:r w:rsidRPr="009E225A">
        <w:rPr>
          <w:rFonts w:eastAsia="Times New Roman"/>
          <w:color w:val="000000"/>
          <w:lang w:val="en-US"/>
        </w:rPr>
        <w:t>:</w:t>
      </w:r>
    </w:p>
    <w:p w14:paraId="455FF8F1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Fonts w:eastAsia="Times New Roman"/>
          <w:color w:val="000000"/>
          <w:lang w:val="en-US"/>
        </w:rPr>
        <w:t>mazkur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Standartning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hyperlink r:id="rId10" w:anchor="-5936972" w:history="1"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 xml:space="preserve">1-ilovasiga </w:t>
        </w:r>
      </w:hyperlink>
      <w:proofErr w:type="spellStart"/>
      <w:r w:rsidRPr="009E225A">
        <w:rPr>
          <w:rFonts w:eastAsia="Times New Roman"/>
          <w:color w:val="000000"/>
          <w:lang w:val="en-US"/>
        </w:rPr>
        <w:t>muvofiq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jamlan</w:t>
      </w:r>
      <w:r w:rsidRPr="009E225A">
        <w:rPr>
          <w:rFonts w:eastAsia="Times New Roman"/>
          <w:color w:val="000000"/>
          <w:lang w:val="en-US"/>
        </w:rPr>
        <w:t>ma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hisoboti</w:t>
      </w:r>
      <w:proofErr w:type="spellEnd"/>
      <w:r w:rsidRPr="009E225A">
        <w:rPr>
          <w:rFonts w:eastAsia="Times New Roman"/>
          <w:color w:val="000000"/>
          <w:lang w:val="en-US"/>
        </w:rPr>
        <w:t>;</w:t>
      </w:r>
    </w:p>
    <w:p w14:paraId="0DDE129D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Fonts w:eastAsia="Times New Roman"/>
          <w:color w:val="000000"/>
          <w:lang w:val="en-US"/>
        </w:rPr>
        <w:t>mazkur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Standartning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hyperlink r:id="rId11" w:anchor="-5937034" w:history="1"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 xml:space="preserve">2-ilovasiga </w:t>
        </w:r>
      </w:hyperlink>
      <w:proofErr w:type="spellStart"/>
      <w:r w:rsidRPr="009E225A">
        <w:rPr>
          <w:rFonts w:eastAsia="Times New Roman"/>
          <w:color w:val="000000"/>
          <w:lang w:val="en-US"/>
        </w:rPr>
        <w:t>muvofiq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daromadlari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ijrosi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to‘</w:t>
      </w:r>
      <w:proofErr w:type="gramEnd"/>
      <w:r w:rsidRPr="009E225A">
        <w:rPr>
          <w:rFonts w:eastAsia="Times New Roman"/>
          <w:color w:val="000000"/>
          <w:lang w:val="en-US"/>
        </w:rPr>
        <w:t>g‘risidagi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; </w:t>
      </w:r>
    </w:p>
    <w:p w14:paraId="1B7CDB71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Fonts w:eastAsia="Times New Roman"/>
          <w:color w:val="000000"/>
          <w:lang w:val="en-US"/>
        </w:rPr>
        <w:t>mazkur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Standartning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hyperlink r:id="rId12" w:anchor="-5937185" w:history="1"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 xml:space="preserve">3-ilovasiga </w:t>
        </w:r>
      </w:hyperlink>
      <w:proofErr w:type="spellStart"/>
      <w:r w:rsidRPr="009E225A">
        <w:rPr>
          <w:rFonts w:eastAsia="Times New Roman"/>
          <w:color w:val="000000"/>
          <w:lang w:val="en-US"/>
        </w:rPr>
        <w:t>muvofiq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xarajatlari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ijrosi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to‘</w:t>
      </w:r>
      <w:proofErr w:type="gramEnd"/>
      <w:r w:rsidRPr="009E225A">
        <w:rPr>
          <w:rFonts w:eastAsia="Times New Roman"/>
          <w:color w:val="000000"/>
          <w:lang w:val="en-US"/>
        </w:rPr>
        <w:t>g‘risidagi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; </w:t>
      </w:r>
    </w:p>
    <w:p w14:paraId="1FFB3FB1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Fonts w:eastAsia="Times New Roman"/>
          <w:color w:val="000000"/>
          <w:lang w:val="en-US"/>
        </w:rPr>
        <w:t>mazkur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Standartning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hyperlink r:id="rId13" w:anchor="-5937245" w:history="1"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 xml:space="preserve">4-ilovasiga </w:t>
        </w:r>
      </w:hyperlink>
      <w:proofErr w:type="spellStart"/>
      <w:r w:rsidRPr="009E225A">
        <w:rPr>
          <w:rFonts w:eastAsia="Times New Roman"/>
          <w:color w:val="000000"/>
          <w:lang w:val="en-US"/>
        </w:rPr>
        <w:t>muvofiq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debitorlik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kredi</w:t>
      </w:r>
      <w:r w:rsidRPr="009E225A">
        <w:rPr>
          <w:rFonts w:eastAsia="Times New Roman"/>
          <w:color w:val="000000"/>
          <w:lang w:val="en-US"/>
        </w:rPr>
        <w:t>torlik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qarzlari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to‘</w:t>
      </w:r>
      <w:proofErr w:type="gramEnd"/>
      <w:r w:rsidRPr="009E225A">
        <w:rPr>
          <w:rFonts w:eastAsia="Times New Roman"/>
          <w:color w:val="000000"/>
          <w:lang w:val="en-US"/>
        </w:rPr>
        <w:t>g‘risidagi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ma’lumot</w:t>
      </w:r>
      <w:proofErr w:type="spellEnd"/>
      <w:r w:rsidRPr="009E225A">
        <w:rPr>
          <w:rFonts w:eastAsia="Times New Roman"/>
          <w:color w:val="000000"/>
          <w:lang w:val="en-US"/>
        </w:rPr>
        <w:t>;</w:t>
      </w:r>
    </w:p>
    <w:p w14:paraId="04C72147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Fonts w:eastAsia="Times New Roman"/>
          <w:color w:val="000000"/>
          <w:lang w:val="en-US"/>
        </w:rPr>
        <w:t>mazkur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Standartning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hyperlink r:id="rId14" w:anchor="-5937298" w:history="1"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 xml:space="preserve">5-ilovasiga </w:t>
        </w:r>
      </w:hyperlink>
      <w:proofErr w:type="spellStart"/>
      <w:r w:rsidRPr="009E225A">
        <w:rPr>
          <w:rFonts w:eastAsia="Times New Roman"/>
          <w:color w:val="000000"/>
          <w:lang w:val="en-US"/>
        </w:rPr>
        <w:t>muvofiq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nomoliyaviy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aktivlar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harakati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to‘</w:t>
      </w:r>
      <w:proofErr w:type="gramEnd"/>
      <w:r w:rsidRPr="009E225A">
        <w:rPr>
          <w:rFonts w:eastAsia="Times New Roman"/>
          <w:color w:val="000000"/>
          <w:lang w:val="en-US"/>
        </w:rPr>
        <w:t>g‘risidagi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</w:t>
      </w:r>
      <w:proofErr w:type="spellEnd"/>
      <w:r w:rsidRPr="009E225A">
        <w:rPr>
          <w:rFonts w:eastAsia="Times New Roman"/>
          <w:color w:val="000000"/>
          <w:lang w:val="en-US"/>
        </w:rPr>
        <w:t>.</w:t>
      </w:r>
    </w:p>
    <w:p w14:paraId="66544834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6.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</w:t>
      </w:r>
      <w:r w:rsidRPr="009E225A">
        <w:rPr>
          <w:rFonts w:eastAsia="Times New Roman"/>
          <w:color w:val="000000"/>
          <w:lang w:val="en-US"/>
        </w:rPr>
        <w:t>etning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jamlanma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hisobotida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daromadlari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xarajatlari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davlat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maqsadli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jamg‘</w:t>
      </w:r>
      <w:proofErr w:type="gramEnd"/>
      <w:r w:rsidRPr="009E225A">
        <w:rPr>
          <w:rFonts w:eastAsia="Times New Roman"/>
          <w:color w:val="000000"/>
          <w:lang w:val="en-US"/>
        </w:rPr>
        <w:t>armalariga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transfertlar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saldosi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davlat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davlat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maqsadli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jamg‘armalari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saldosi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davl</w:t>
      </w:r>
      <w:r w:rsidRPr="009E225A">
        <w:rPr>
          <w:rFonts w:eastAsia="Times New Roman"/>
          <w:color w:val="000000"/>
          <w:lang w:val="en-US"/>
        </w:rPr>
        <w:t>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qarzlarini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so‘ndirish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bo‘yicha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ko‘rsatkichlarning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ijro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holatlari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ko‘rsatiladi</w:t>
      </w:r>
      <w:proofErr w:type="spellEnd"/>
      <w:r w:rsidRPr="009E225A">
        <w:rPr>
          <w:rFonts w:eastAsia="Times New Roman"/>
          <w:color w:val="000000"/>
          <w:lang w:val="en-US"/>
        </w:rPr>
        <w:t>.</w:t>
      </w:r>
    </w:p>
    <w:p w14:paraId="4A62E18F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7.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daromadlari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ijrosi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to‘</w:t>
      </w:r>
      <w:proofErr w:type="gramEnd"/>
      <w:r w:rsidRPr="009E225A">
        <w:rPr>
          <w:rFonts w:eastAsia="Times New Roman"/>
          <w:color w:val="000000"/>
          <w:lang w:val="en-US"/>
        </w:rPr>
        <w:t>g‘risidagi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tizimi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budjetlariga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hamda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Tiklanish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taraqqiyot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jamg‘armasiga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tushumlar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(</w:t>
      </w:r>
      <w:proofErr w:type="spellStart"/>
      <w:r w:rsidRPr="009E225A">
        <w:rPr>
          <w:rFonts w:eastAsia="Times New Roman"/>
          <w:color w:val="000000"/>
          <w:lang w:val="en-US"/>
        </w:rPr>
        <w:t>ular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o‘rtasidagi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transfertlarni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olmagan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holda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) </w:t>
      </w:r>
      <w:proofErr w:type="spellStart"/>
      <w:r w:rsidRPr="009E225A">
        <w:rPr>
          <w:rFonts w:eastAsia="Times New Roman"/>
          <w:color w:val="000000"/>
          <w:lang w:val="en-US"/>
        </w:rPr>
        <w:t>aks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ettiriladi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. </w:t>
      </w:r>
    </w:p>
    <w:p w14:paraId="4E740FA7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8.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xarajatlari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ijrosi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to‘</w:t>
      </w:r>
      <w:proofErr w:type="gramEnd"/>
      <w:r w:rsidRPr="009E225A">
        <w:rPr>
          <w:rFonts w:eastAsia="Times New Roman"/>
          <w:color w:val="000000"/>
          <w:lang w:val="en-US"/>
        </w:rPr>
        <w:t>g‘risidagi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tizimi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hamda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Tiklanish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taraqqiyot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jamg‘armasi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mablag‘larining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sarflanishi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(</w:t>
      </w:r>
      <w:proofErr w:type="spellStart"/>
      <w:r w:rsidRPr="009E225A">
        <w:rPr>
          <w:rFonts w:eastAsia="Times New Roman"/>
          <w:color w:val="000000"/>
          <w:lang w:val="en-US"/>
        </w:rPr>
        <w:t>ular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o‘rtasidagi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transfertlarn</w:t>
      </w:r>
      <w:r w:rsidRPr="009E225A">
        <w:rPr>
          <w:rFonts w:eastAsia="Times New Roman"/>
          <w:color w:val="000000"/>
          <w:lang w:val="en-US"/>
        </w:rPr>
        <w:t>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olmagan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holda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), </w:t>
      </w:r>
      <w:proofErr w:type="spellStart"/>
      <w:r w:rsidRPr="009E225A">
        <w:rPr>
          <w:rFonts w:eastAsia="Times New Roman"/>
          <w:color w:val="000000"/>
          <w:lang w:val="en-US"/>
        </w:rPr>
        <w:t>shuningdek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tashqi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qarz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hisobidan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davlat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dasturlariga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xarajatlar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ko‘rsatiladi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. </w:t>
      </w:r>
    </w:p>
    <w:p w14:paraId="5589584D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9.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debitorlik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kreditorlik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qarzlari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to‘</w:t>
      </w:r>
      <w:proofErr w:type="gramEnd"/>
      <w:r w:rsidRPr="009E225A">
        <w:rPr>
          <w:rFonts w:eastAsia="Times New Roman"/>
          <w:color w:val="000000"/>
          <w:lang w:val="en-US"/>
        </w:rPr>
        <w:t>g‘risidagi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ma’lumotda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tasnifini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qo‘llash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bo‘yicha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hyperlink r:id="rId15" w:anchor="-2563788" w:history="1">
        <w:proofErr w:type="spellStart"/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>yo‘riqnomada</w:t>
        </w:r>
        <w:proofErr w:type="spellEnd"/>
        <w:r w:rsidRPr="009E225A">
          <w:rPr>
            <w:rStyle w:val="a3"/>
            <w:rFonts w:eastAsia="Times New Roman"/>
            <w:color w:val="008080"/>
            <w:u w:val="none"/>
            <w:lang w:val="en-US"/>
          </w:rPr>
          <w:t xml:space="preserve"> </w:t>
        </w:r>
      </w:hyperlink>
      <w:r w:rsidRPr="009E225A">
        <w:rPr>
          <w:rFonts w:eastAsia="Times New Roman"/>
          <w:color w:val="000000"/>
          <w:lang w:val="en-US"/>
        </w:rPr>
        <w:t>(</w:t>
      </w:r>
      <w:proofErr w:type="spellStart"/>
      <w:r w:rsidRPr="009E225A">
        <w:rPr>
          <w:rFonts w:eastAsia="Times New Roman"/>
          <w:color w:val="000000"/>
          <w:lang w:val="en-US"/>
        </w:rPr>
        <w:t>ro‘yxat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raqami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2146, 2010-yil 11-oktabr) </w:t>
      </w:r>
      <w:proofErr w:type="spellStart"/>
      <w:r w:rsidRPr="009E225A">
        <w:rPr>
          <w:rFonts w:eastAsia="Times New Roman"/>
          <w:color w:val="000000"/>
          <w:lang w:val="en-US"/>
        </w:rPr>
        <w:t>belgilangan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xarajatlar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iqtisodiy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tasnifining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1 — 4-guruh </w:t>
      </w:r>
      <w:proofErr w:type="spellStart"/>
      <w:r w:rsidRPr="009E225A">
        <w:rPr>
          <w:rFonts w:eastAsia="Times New Roman"/>
          <w:color w:val="000000"/>
          <w:lang w:val="en-US"/>
        </w:rPr>
        <w:t>xarajat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moddalari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bo‘yicha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barcha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mavjud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debitorlik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kreditorlik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qarzlari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aks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ettiriladi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. </w:t>
      </w:r>
    </w:p>
    <w:p w14:paraId="110D6BA0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10. </w:t>
      </w:r>
      <w:proofErr w:type="spellStart"/>
      <w:r w:rsidRPr="009E225A">
        <w:rPr>
          <w:rFonts w:eastAsia="Times New Roman"/>
          <w:color w:val="000000"/>
          <w:lang w:val="en-US"/>
        </w:rPr>
        <w:t>Konsol</w:t>
      </w:r>
      <w:r w:rsidRPr="009E225A">
        <w:rPr>
          <w:rFonts w:eastAsia="Times New Roman"/>
          <w:color w:val="000000"/>
          <w:lang w:val="en-US"/>
        </w:rPr>
        <w:t>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budjetning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nomoliyaviy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aktivlar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harakati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to‘</w:t>
      </w:r>
      <w:proofErr w:type="gramEnd"/>
      <w:r w:rsidRPr="009E225A">
        <w:rPr>
          <w:rFonts w:eastAsia="Times New Roman"/>
          <w:color w:val="000000"/>
          <w:lang w:val="en-US"/>
        </w:rPr>
        <w:t>g‘risidagi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yili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davomidagi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nomoliyaviy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aktivlarning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(</w:t>
      </w:r>
      <w:proofErr w:type="spellStart"/>
      <w:r w:rsidRPr="009E225A">
        <w:rPr>
          <w:rFonts w:eastAsia="Times New Roman"/>
          <w:color w:val="000000"/>
          <w:lang w:val="en-US"/>
        </w:rPr>
        <w:t>asosiy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vositalar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nomoddiy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aktivlar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tovar-moddiy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zaxiralar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) </w:t>
      </w:r>
      <w:proofErr w:type="spellStart"/>
      <w:r w:rsidRPr="009E225A">
        <w:rPr>
          <w:rFonts w:eastAsia="Times New Roman"/>
          <w:color w:val="000000"/>
          <w:lang w:val="en-US"/>
        </w:rPr>
        <w:t>mavjudligi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harakati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to‘g‘risidagi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ma’lumotlar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aks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ettirilad</w:t>
      </w:r>
      <w:r w:rsidRPr="009E225A">
        <w:rPr>
          <w:rFonts w:eastAsia="Times New Roman"/>
          <w:color w:val="000000"/>
          <w:lang w:val="en-US"/>
        </w:rPr>
        <w:t>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. </w:t>
      </w:r>
    </w:p>
    <w:p w14:paraId="4AE690F2" w14:textId="77777777" w:rsidR="00000000" w:rsidRPr="009E225A" w:rsidRDefault="00895823">
      <w:pPr>
        <w:shd w:val="clear" w:color="auto" w:fill="FFFFFF"/>
        <w:jc w:val="center"/>
        <w:divId w:val="768239247"/>
        <w:rPr>
          <w:rFonts w:eastAsia="Times New Roman"/>
          <w:b/>
          <w:bCs/>
          <w:color w:val="000080"/>
          <w:lang w:val="en-US"/>
        </w:rPr>
      </w:pPr>
      <w:r w:rsidRPr="009E225A">
        <w:rPr>
          <w:rFonts w:eastAsia="Times New Roman"/>
          <w:b/>
          <w:bCs/>
          <w:color w:val="000080"/>
          <w:lang w:val="en-US"/>
        </w:rPr>
        <w:t xml:space="preserve">4-bob.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Hisobot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tuzish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va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taqdim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etish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davri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</w:p>
    <w:p w14:paraId="0A537A1F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11. </w:t>
      </w:r>
      <w:proofErr w:type="spellStart"/>
      <w:r w:rsidRPr="009E225A">
        <w:rPr>
          <w:rFonts w:eastAsia="Times New Roman"/>
          <w:color w:val="000000"/>
          <w:lang w:val="en-US"/>
        </w:rPr>
        <w:t>Choraklik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yilining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1-aprel, 1-iyul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1-oktabr </w:t>
      </w:r>
      <w:proofErr w:type="spellStart"/>
      <w:r w:rsidRPr="009E225A">
        <w:rPr>
          <w:rFonts w:eastAsia="Times New Roman"/>
          <w:color w:val="000000"/>
          <w:lang w:val="en-US"/>
        </w:rPr>
        <w:t>holatiga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yillik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esa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kelgusi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yilining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1-yanvar </w:t>
      </w:r>
      <w:proofErr w:type="spellStart"/>
      <w:r w:rsidRPr="009E225A">
        <w:rPr>
          <w:rFonts w:eastAsia="Times New Roman"/>
          <w:color w:val="000000"/>
          <w:lang w:val="en-US"/>
        </w:rPr>
        <w:t>holati</w:t>
      </w:r>
      <w:r w:rsidRPr="009E225A">
        <w:rPr>
          <w:rFonts w:eastAsia="Times New Roman"/>
          <w:color w:val="000000"/>
          <w:lang w:val="en-US"/>
        </w:rPr>
        <w:t>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ko‘</w:t>
      </w:r>
      <w:proofErr w:type="gramEnd"/>
      <w:r w:rsidRPr="009E225A">
        <w:rPr>
          <w:rFonts w:eastAsia="Times New Roman"/>
          <w:color w:val="000000"/>
          <w:lang w:val="en-US"/>
        </w:rPr>
        <w:t>ra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tuziladi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. </w:t>
      </w:r>
    </w:p>
    <w:p w14:paraId="3F80A172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12. </w:t>
      </w:r>
      <w:proofErr w:type="spellStart"/>
      <w:r w:rsidRPr="009E225A">
        <w:rPr>
          <w:rFonts w:eastAsia="Times New Roman"/>
          <w:color w:val="000000"/>
          <w:lang w:val="en-US"/>
        </w:rPr>
        <w:t>Iqtisodiyot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vazirligi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O‘</w:t>
      </w:r>
      <w:proofErr w:type="gramEnd"/>
      <w:r w:rsidRPr="009E225A">
        <w:rPr>
          <w:rFonts w:eastAsia="Times New Roman"/>
          <w:color w:val="000000"/>
          <w:lang w:val="en-US"/>
        </w:rPr>
        <w:t>zbekiston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Respublikasi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Vazirlar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Mahkamasiga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choraklik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O‘zbekiston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Respublikasi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Vazirlar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Mahkamasi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tomonidan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belgilangan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muddatlarda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, </w:t>
      </w:r>
      <w:proofErr w:type="spellStart"/>
      <w:r w:rsidRPr="009E225A">
        <w:rPr>
          <w:rFonts w:eastAsia="Times New Roman"/>
          <w:color w:val="000000"/>
          <w:lang w:val="en-US"/>
        </w:rPr>
        <w:t>yillik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konsolidatsiy</w:t>
      </w:r>
      <w:r w:rsidRPr="009E225A">
        <w:rPr>
          <w:rFonts w:eastAsia="Times New Roman"/>
          <w:color w:val="000000"/>
          <w:lang w:val="en-US"/>
        </w:rPr>
        <w:t>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esa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yilidan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keyingi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yilning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1-apreligacha </w:t>
      </w:r>
      <w:proofErr w:type="spellStart"/>
      <w:r w:rsidRPr="009E225A">
        <w:rPr>
          <w:rFonts w:eastAsia="Times New Roman"/>
          <w:color w:val="000000"/>
          <w:lang w:val="en-US"/>
        </w:rPr>
        <w:t>taqdim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etadi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. </w:t>
      </w:r>
    </w:p>
    <w:p w14:paraId="44BE765E" w14:textId="77777777" w:rsidR="00000000" w:rsidRPr="009E225A" w:rsidRDefault="00895823">
      <w:pPr>
        <w:shd w:val="clear" w:color="auto" w:fill="FFFFFF"/>
        <w:jc w:val="center"/>
        <w:divId w:val="790973157"/>
        <w:rPr>
          <w:rFonts w:eastAsia="Times New Roman"/>
          <w:b/>
          <w:bCs/>
          <w:color w:val="000080"/>
          <w:lang w:val="en-US"/>
        </w:rPr>
      </w:pPr>
      <w:r w:rsidRPr="009E225A">
        <w:rPr>
          <w:rFonts w:eastAsia="Times New Roman"/>
          <w:b/>
          <w:bCs/>
          <w:color w:val="000080"/>
          <w:lang w:val="en-US"/>
        </w:rPr>
        <w:t xml:space="preserve">5-bob.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Axborotning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oshkor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etilishi</w:t>
      </w:r>
      <w:proofErr w:type="spellEnd"/>
    </w:p>
    <w:p w14:paraId="59CFD9D3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13.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Iqtisodiyot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vazirligining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rasmiy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veb-sayti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ommaviy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axborot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vositalari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orqali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oshkor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etilishi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shart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. </w:t>
      </w:r>
    </w:p>
    <w:p w14:paraId="15E46027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r w:rsidRPr="009E225A">
        <w:rPr>
          <w:rFonts w:eastAsia="Times New Roman"/>
          <w:color w:val="000000"/>
          <w:lang w:val="en-US"/>
        </w:rPr>
        <w:t xml:space="preserve">14. </w:t>
      </w:r>
      <w:proofErr w:type="spellStart"/>
      <w:r w:rsidRPr="009E225A">
        <w:rPr>
          <w:rFonts w:eastAsia="Times New Roman"/>
          <w:color w:val="000000"/>
          <w:lang w:val="en-US"/>
        </w:rPr>
        <w:t>Konsolidatsiyalashgan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moliyaviy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hisobotlarni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e’lon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qilishda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quyidagi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ma’lumotlar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ochib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beriladi</w:t>
      </w:r>
      <w:proofErr w:type="spellEnd"/>
      <w:r w:rsidRPr="009E225A">
        <w:rPr>
          <w:rFonts w:eastAsia="Times New Roman"/>
          <w:color w:val="000000"/>
          <w:lang w:val="en-US"/>
        </w:rPr>
        <w:t>:</w:t>
      </w:r>
    </w:p>
    <w:p w14:paraId="75496C3D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daromadlari</w:t>
      </w:r>
      <w:proofErr w:type="spellEnd"/>
      <w:r w:rsidRPr="009E225A">
        <w:rPr>
          <w:rFonts w:eastAsia="Times New Roman"/>
          <w:color w:val="000000"/>
          <w:lang w:val="en-US"/>
        </w:rPr>
        <w:t>;</w:t>
      </w:r>
    </w:p>
    <w:p w14:paraId="1CCA6995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xarajatlari</w:t>
      </w:r>
      <w:proofErr w:type="spellEnd"/>
      <w:r w:rsidRPr="009E225A">
        <w:rPr>
          <w:rFonts w:eastAsia="Times New Roman"/>
          <w:color w:val="000000"/>
          <w:lang w:val="en-US"/>
        </w:rPr>
        <w:t>;</w:t>
      </w:r>
    </w:p>
    <w:p w14:paraId="1C4131B4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Fonts w:eastAsia="Times New Roman"/>
          <w:color w:val="000000"/>
          <w:lang w:val="en-US"/>
        </w:rPr>
        <w:t>davlat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maqsadli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jamg‘</w:t>
      </w:r>
      <w:proofErr w:type="gramEnd"/>
      <w:r w:rsidRPr="009E225A">
        <w:rPr>
          <w:rFonts w:eastAsia="Times New Roman"/>
          <w:color w:val="000000"/>
          <w:lang w:val="en-US"/>
        </w:rPr>
        <w:t>armalariga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transfertlar</w:t>
      </w:r>
      <w:proofErr w:type="spellEnd"/>
      <w:r w:rsidRPr="009E225A">
        <w:rPr>
          <w:rFonts w:eastAsia="Times New Roman"/>
          <w:color w:val="000000"/>
          <w:lang w:val="en-US"/>
        </w:rPr>
        <w:t>;</w:t>
      </w:r>
    </w:p>
    <w:p w14:paraId="0C1C7F31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Fonts w:eastAsia="Times New Roman"/>
          <w:color w:val="000000"/>
          <w:lang w:val="en-US"/>
        </w:rPr>
        <w:t>budjet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saldosi</w:t>
      </w:r>
      <w:proofErr w:type="spellEnd"/>
      <w:r w:rsidRPr="009E225A">
        <w:rPr>
          <w:rFonts w:eastAsia="Times New Roman"/>
          <w:color w:val="000000"/>
          <w:lang w:val="en-US"/>
        </w:rPr>
        <w:t>;</w:t>
      </w:r>
    </w:p>
    <w:p w14:paraId="3C482224" w14:textId="77777777" w:rsidR="00000000" w:rsidRPr="009E225A" w:rsidRDefault="00895823">
      <w:pPr>
        <w:shd w:val="clear" w:color="auto" w:fill="FFFFFF"/>
        <w:ind w:firstLine="851"/>
        <w:jc w:val="both"/>
        <w:divId w:val="1792748591"/>
        <w:rPr>
          <w:rFonts w:eastAsia="Times New Roman"/>
          <w:color w:val="000000"/>
          <w:lang w:val="en-US"/>
        </w:rPr>
      </w:pPr>
      <w:proofErr w:type="spellStart"/>
      <w:r w:rsidRPr="009E225A">
        <w:rPr>
          <w:rFonts w:eastAsia="Times New Roman"/>
          <w:color w:val="000000"/>
          <w:lang w:val="en-US"/>
        </w:rPr>
        <w:t>davlat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qarzini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color w:val="000000"/>
          <w:lang w:val="en-US"/>
        </w:rPr>
        <w:t>so‘</w:t>
      </w:r>
      <w:proofErr w:type="gramEnd"/>
      <w:r w:rsidRPr="009E225A">
        <w:rPr>
          <w:rFonts w:eastAsia="Times New Roman"/>
          <w:color w:val="000000"/>
          <w:lang w:val="en-US"/>
        </w:rPr>
        <w:t>ndir</w:t>
      </w:r>
      <w:r w:rsidRPr="009E225A">
        <w:rPr>
          <w:rFonts w:eastAsia="Times New Roman"/>
          <w:color w:val="000000"/>
          <w:lang w:val="en-US"/>
        </w:rPr>
        <w:t>ish</w:t>
      </w:r>
      <w:proofErr w:type="spellEnd"/>
      <w:r w:rsidRPr="009E225A">
        <w:rPr>
          <w:rFonts w:eastAsia="Times New Roman"/>
          <w:color w:val="000000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00"/>
          <w:lang w:val="en-US"/>
        </w:rPr>
        <w:t>ko‘rsatkichlari</w:t>
      </w:r>
      <w:proofErr w:type="spellEnd"/>
      <w:r w:rsidRPr="009E225A">
        <w:rPr>
          <w:rFonts w:eastAsia="Times New Roman"/>
          <w:color w:val="000000"/>
          <w:lang w:val="en-US"/>
        </w:rPr>
        <w:t>.</w:t>
      </w:r>
    </w:p>
    <w:p w14:paraId="3652806B" w14:textId="77777777" w:rsidR="00000000" w:rsidRPr="009E225A" w:rsidRDefault="00895823">
      <w:pPr>
        <w:shd w:val="clear" w:color="auto" w:fill="FFFFFF"/>
        <w:jc w:val="center"/>
        <w:divId w:val="1443187670"/>
        <w:rPr>
          <w:rFonts w:eastAsia="Times New Roman"/>
          <w:color w:val="000080"/>
          <w:sz w:val="22"/>
          <w:szCs w:val="22"/>
          <w:lang w:val="en-US"/>
        </w:rPr>
      </w:pPr>
      <w:proofErr w:type="spellStart"/>
      <w:proofErr w:type="gramStart"/>
      <w:r w:rsidRPr="009E225A">
        <w:rPr>
          <w:rFonts w:eastAsia="Times New Roman"/>
          <w:color w:val="000080"/>
          <w:sz w:val="22"/>
          <w:szCs w:val="22"/>
          <w:lang w:val="en-US"/>
        </w:rPr>
        <w:t>O‘</w:t>
      </w:r>
      <w:proofErr w:type="gramEnd"/>
      <w:r w:rsidRPr="009E225A">
        <w:rPr>
          <w:rFonts w:eastAsia="Times New Roman"/>
          <w:color w:val="000080"/>
          <w:sz w:val="22"/>
          <w:szCs w:val="22"/>
          <w:lang w:val="en-US"/>
        </w:rPr>
        <w:t>zbekiston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Respublikasi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budjet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hisobining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standarti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(13-sonli BHS) “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Konsolidatsiyalashgan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moliyaviy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hyperlink r:id="rId16" w:anchor="-5936848" w:history="1">
        <w:proofErr w:type="spellStart"/>
        <w:r w:rsidRPr="009E225A">
          <w:rPr>
            <w:rStyle w:val="a3"/>
            <w:rFonts w:eastAsia="Times New Roman"/>
            <w:color w:val="008080"/>
            <w:sz w:val="22"/>
            <w:szCs w:val="22"/>
            <w:u w:val="none"/>
            <w:lang w:val="en-US"/>
          </w:rPr>
          <w:t>hisobotlar</w:t>
        </w:r>
      </w:hyperlink>
      <w:r w:rsidRPr="009E225A">
        <w:rPr>
          <w:rFonts w:eastAsia="Times New Roman"/>
          <w:color w:val="000080"/>
          <w:sz w:val="22"/>
          <w:szCs w:val="22"/>
          <w:lang w:val="en-US"/>
        </w:rPr>
        <w:t>”ga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br/>
        <w:t>1-ILOVA</w:t>
      </w:r>
    </w:p>
    <w:p w14:paraId="16154B56" w14:textId="77777777" w:rsidR="00000000" w:rsidRDefault="00895823">
      <w:pPr>
        <w:shd w:val="clear" w:color="auto" w:fill="FFFFFF"/>
        <w:jc w:val="center"/>
        <w:divId w:val="2042048343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Konsolidatsiyalashgan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budjetning</w:t>
      </w:r>
      <w:proofErr w:type="spellEnd"/>
    </w:p>
    <w:p w14:paraId="49F7DA23" w14:textId="77777777" w:rsidR="00000000" w:rsidRDefault="00895823">
      <w:pPr>
        <w:shd w:val="clear" w:color="auto" w:fill="FFFFFF"/>
        <w:jc w:val="center"/>
        <w:divId w:val="1792748591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jamlanma hisoboti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521"/>
        <w:gridCol w:w="3122"/>
        <w:gridCol w:w="2528"/>
      </w:tblGrid>
      <w:tr w:rsidR="00000000" w14:paraId="03615BFB" w14:textId="77777777">
        <w:trPr>
          <w:divId w:val="1792748591"/>
          <w:trHeight w:val="6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785DE3" w14:textId="77777777" w:rsidR="00000000" w:rsidRDefault="00895823">
            <w:pPr>
              <w:jc w:val="center"/>
            </w:pPr>
            <w:r>
              <w:rPr>
                <w:b/>
                <w:bCs/>
              </w:rPr>
              <w:t>T/r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B699E4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Ko‘rsatkichlar</w:t>
            </w:r>
            <w:proofErr w:type="spellEnd"/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AA428" w14:textId="77777777" w:rsidR="00000000" w:rsidRDefault="00895823">
            <w:pPr>
              <w:jc w:val="center"/>
            </w:pPr>
            <w:r>
              <w:rPr>
                <w:b/>
                <w:bCs/>
              </w:rPr>
              <w:t xml:space="preserve">______ </w:t>
            </w:r>
            <w:proofErr w:type="spellStart"/>
            <w:r>
              <w:rPr>
                <w:b/>
                <w:bCs/>
              </w:rPr>
              <w:t>yil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uchun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prognoz</w:t>
            </w:r>
            <w:proofErr w:type="spellEnd"/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B874B1" w14:textId="77777777" w:rsidR="00000000" w:rsidRDefault="00895823">
            <w:pPr>
              <w:jc w:val="center"/>
            </w:pPr>
            <w:r>
              <w:rPr>
                <w:b/>
                <w:bCs/>
              </w:rPr>
              <w:t xml:space="preserve">_____ </w:t>
            </w:r>
            <w:proofErr w:type="spellStart"/>
            <w:r>
              <w:rPr>
                <w:b/>
                <w:bCs/>
              </w:rPr>
              <w:t>yil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uchun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ijro</w:t>
            </w:r>
            <w:proofErr w:type="spellEnd"/>
          </w:p>
        </w:tc>
      </w:tr>
      <w:tr w:rsidR="00000000" w14:paraId="7A09A47A" w14:textId="77777777">
        <w:trPr>
          <w:divId w:val="1792748591"/>
          <w:trHeight w:val="28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127012" w14:textId="77777777" w:rsidR="00000000" w:rsidRDefault="00895823"/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622BB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35039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D8BE4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3A9E83" w14:textId="77777777">
        <w:trPr>
          <w:divId w:val="1792748591"/>
          <w:trHeight w:val="28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F7DCF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511A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2FB4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F855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6CFCD9" w14:textId="77777777">
        <w:trPr>
          <w:divId w:val="1792748591"/>
          <w:trHeight w:val="28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DFEDD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B5353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C84C0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19DE2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199844" w14:textId="77777777">
        <w:trPr>
          <w:divId w:val="1792748591"/>
          <w:trHeight w:val="28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2CF9F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DFFC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A2B9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81A6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02D2CE" w14:textId="77777777">
        <w:trPr>
          <w:divId w:val="1792748591"/>
          <w:trHeight w:val="28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F3410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322C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29253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84DC4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179D77" w14:textId="77777777">
        <w:trPr>
          <w:divId w:val="1792748591"/>
          <w:trHeight w:val="28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DE1D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E712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8339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20382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8808BC" w14:textId="77777777">
        <w:trPr>
          <w:divId w:val="1792748591"/>
          <w:trHeight w:val="28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0C1E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1AEB4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08CA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E1EE8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85679D" w14:textId="77777777">
        <w:trPr>
          <w:divId w:val="1792748591"/>
          <w:trHeight w:val="28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C3D26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6BF63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251C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994F5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56A78E" w14:textId="77777777">
        <w:trPr>
          <w:divId w:val="1792748591"/>
          <w:trHeight w:val="28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E4D5E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EF50B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86D1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7E322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142859" w14:textId="77777777">
        <w:trPr>
          <w:divId w:val="1792748591"/>
          <w:trHeight w:val="284"/>
        </w:trPr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66E4E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938F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BBC9B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35D40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23BC18" w14:textId="77777777">
        <w:trPr>
          <w:divId w:val="1792748591"/>
          <w:trHeight w:val="284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5CB87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1DC12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874AF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54754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119410" w14:textId="77777777">
        <w:trPr>
          <w:divId w:val="1792748591"/>
          <w:trHeight w:val="284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F3D15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B3C52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9F90B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7F4F4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2DC3D4" w14:textId="77777777">
        <w:trPr>
          <w:divId w:val="1792748591"/>
          <w:trHeight w:val="284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69FCE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183AF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9B7BD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A939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34626E" w14:textId="77777777">
        <w:trPr>
          <w:divId w:val="1792748591"/>
          <w:trHeight w:val="28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BE750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C85A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C0380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22EA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4F3663" w14:textId="77777777">
        <w:trPr>
          <w:divId w:val="1792748591"/>
          <w:trHeight w:val="284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104C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1138F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1FF3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8CB6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A7E052A" w14:textId="77777777">
        <w:trPr>
          <w:divId w:val="1792748591"/>
          <w:trHeight w:val="284"/>
        </w:trPr>
        <w:tc>
          <w:tcPr>
            <w:tcW w:w="1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E627E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952AF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9D6CF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692A0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8A3336" w14:textId="77777777">
        <w:trPr>
          <w:divId w:val="1792748591"/>
          <w:trHeight w:val="284"/>
        </w:trPr>
        <w:tc>
          <w:tcPr>
            <w:tcW w:w="150" w:type="pct"/>
            <w:gridSpan w:val="4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99060E" w14:textId="77777777" w:rsidR="00000000" w:rsidRDefault="00895823">
            <w:proofErr w:type="spellStart"/>
            <w:r>
              <w:t>Rahbar</w:t>
            </w:r>
            <w:proofErr w:type="spellEnd"/>
            <w:r>
              <w:t>___________________</w:t>
            </w:r>
          </w:p>
        </w:tc>
      </w:tr>
      <w:tr w:rsidR="00000000" w14:paraId="75874D46" w14:textId="77777777">
        <w:trPr>
          <w:divId w:val="1792748591"/>
          <w:trHeight w:val="284"/>
        </w:trPr>
        <w:tc>
          <w:tcPr>
            <w:tcW w:w="150" w:type="pct"/>
            <w:gridSpan w:val="4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DB5637" w14:textId="77777777" w:rsidR="00000000" w:rsidRDefault="00895823">
            <w:proofErr w:type="spellStart"/>
            <w:r>
              <w:t>Mas’ul</w:t>
            </w:r>
            <w:proofErr w:type="spellEnd"/>
            <w:r>
              <w:t xml:space="preserve"> </w:t>
            </w:r>
            <w:proofErr w:type="spellStart"/>
            <w:r>
              <w:t>shaxs</w:t>
            </w:r>
            <w:proofErr w:type="spellEnd"/>
            <w:r>
              <w:t>______________</w:t>
            </w:r>
          </w:p>
        </w:tc>
      </w:tr>
    </w:tbl>
    <w:p w14:paraId="62AC79B4" w14:textId="77777777" w:rsidR="00000000" w:rsidRPr="009E225A" w:rsidRDefault="00895823">
      <w:pPr>
        <w:shd w:val="clear" w:color="auto" w:fill="FFFFFF"/>
        <w:jc w:val="center"/>
        <w:divId w:val="1932935595"/>
        <w:rPr>
          <w:rFonts w:eastAsia="Times New Roman"/>
          <w:color w:val="000080"/>
          <w:sz w:val="22"/>
          <w:szCs w:val="22"/>
          <w:lang w:val="en-US"/>
        </w:rPr>
      </w:pPr>
      <w:proofErr w:type="spellStart"/>
      <w:proofErr w:type="gramStart"/>
      <w:r w:rsidRPr="009E225A">
        <w:rPr>
          <w:rFonts w:eastAsia="Times New Roman"/>
          <w:color w:val="000080"/>
          <w:sz w:val="22"/>
          <w:szCs w:val="22"/>
          <w:lang w:val="en-US"/>
        </w:rPr>
        <w:t>O‘</w:t>
      </w:r>
      <w:proofErr w:type="gramEnd"/>
      <w:r w:rsidRPr="009E225A">
        <w:rPr>
          <w:rFonts w:eastAsia="Times New Roman"/>
          <w:color w:val="000080"/>
          <w:sz w:val="22"/>
          <w:szCs w:val="22"/>
          <w:lang w:val="en-US"/>
        </w:rPr>
        <w:t>zbekiston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Respublikasi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budjet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hisobining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standarti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(13-sonli BHS) “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Konsolidatsiyalashgan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moliyaviy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hyperlink r:id="rId17" w:anchor="-5936848" w:history="1">
        <w:proofErr w:type="spellStart"/>
        <w:r w:rsidRPr="009E225A">
          <w:rPr>
            <w:rStyle w:val="a3"/>
            <w:rFonts w:eastAsia="Times New Roman"/>
            <w:color w:val="008080"/>
            <w:sz w:val="22"/>
            <w:szCs w:val="22"/>
            <w:u w:val="none"/>
            <w:lang w:val="en-US"/>
          </w:rPr>
          <w:t>hisobotlar</w:t>
        </w:r>
      </w:hyperlink>
      <w:r w:rsidRPr="009E225A">
        <w:rPr>
          <w:rFonts w:eastAsia="Times New Roman"/>
          <w:color w:val="000080"/>
          <w:sz w:val="22"/>
          <w:szCs w:val="22"/>
          <w:lang w:val="en-US"/>
        </w:rPr>
        <w:t>”ga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br/>
        <w:t>2-ILOVA</w:t>
      </w:r>
    </w:p>
    <w:p w14:paraId="0DC5D139" w14:textId="77777777" w:rsidR="00000000" w:rsidRPr="009E225A" w:rsidRDefault="00895823">
      <w:pPr>
        <w:shd w:val="clear" w:color="auto" w:fill="FFFFFF"/>
        <w:jc w:val="center"/>
        <w:divId w:val="1379235421"/>
        <w:rPr>
          <w:rFonts w:eastAsia="Times New Roman"/>
          <w:b/>
          <w:bCs/>
          <w:color w:val="000080"/>
          <w:lang w:val="en-US"/>
        </w:rPr>
      </w:pPr>
      <w:proofErr w:type="spellStart"/>
      <w:r w:rsidRPr="009E225A">
        <w:rPr>
          <w:rFonts w:eastAsia="Times New Roman"/>
          <w:b/>
          <w:bCs/>
          <w:color w:val="000080"/>
          <w:lang w:val="en-US"/>
        </w:rPr>
        <w:t>Konsolidatsiyalashgan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budjet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daromadlari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ijrosi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b/>
          <w:bCs/>
          <w:color w:val="000080"/>
          <w:lang w:val="en-US"/>
        </w:rPr>
        <w:t>to‘</w:t>
      </w:r>
      <w:proofErr w:type="gramEnd"/>
      <w:r w:rsidRPr="009E225A">
        <w:rPr>
          <w:rFonts w:eastAsia="Times New Roman"/>
          <w:b/>
          <w:bCs/>
          <w:color w:val="000080"/>
          <w:lang w:val="en-US"/>
        </w:rPr>
        <w:t>g‘risidagi</w:t>
      </w:r>
      <w:proofErr w:type="spellEnd"/>
    </w:p>
    <w:p w14:paraId="78F84195" w14:textId="77777777" w:rsidR="00000000" w:rsidRDefault="00895823">
      <w:pPr>
        <w:shd w:val="clear" w:color="auto" w:fill="FFFFFF"/>
        <w:jc w:val="center"/>
        <w:divId w:val="1792748591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HISOBOT</w:t>
      </w:r>
    </w:p>
    <w:p w14:paraId="66F8F513" w14:textId="77777777" w:rsidR="00000000" w:rsidRDefault="00895823">
      <w:pPr>
        <w:shd w:val="clear" w:color="auto" w:fill="FFFFFF"/>
        <w:jc w:val="center"/>
        <w:divId w:val="103889584"/>
        <w:rPr>
          <w:rFonts w:eastAsia="Times New Roman"/>
          <w:color w:val="000080"/>
        </w:rPr>
      </w:pPr>
      <w:r>
        <w:rPr>
          <w:rFonts w:eastAsia="Times New Roman"/>
          <w:color w:val="000080"/>
        </w:rPr>
        <w:t>______________</w:t>
      </w:r>
      <w:r>
        <w:rPr>
          <w:rFonts w:eastAsia="Times New Roman"/>
          <w:color w:val="000080"/>
        </w:rPr>
        <w:t xml:space="preserve">_ 20__ </w:t>
      </w:r>
      <w:proofErr w:type="spellStart"/>
      <w:r>
        <w:rPr>
          <w:rFonts w:eastAsia="Times New Roman"/>
          <w:color w:val="000080"/>
        </w:rPr>
        <w:t>yil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holatiga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984"/>
        <w:gridCol w:w="1771"/>
        <w:gridCol w:w="1967"/>
        <w:gridCol w:w="1180"/>
        <w:gridCol w:w="1770"/>
      </w:tblGrid>
      <w:tr w:rsidR="00000000" w14:paraId="0A7C9A90" w14:textId="77777777">
        <w:trPr>
          <w:divId w:val="1792748591"/>
          <w:trHeight w:val="284"/>
        </w:trPr>
        <w:tc>
          <w:tcPr>
            <w:tcW w:w="10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ED528" w14:textId="77777777" w:rsidR="00000000" w:rsidRDefault="00895823">
            <w:pPr>
              <w:rPr>
                <w:rFonts w:eastAsia="Times New Roman"/>
                <w:color w:val="000080"/>
              </w:rPr>
            </w:pPr>
          </w:p>
        </w:tc>
        <w:tc>
          <w:tcPr>
            <w:tcW w:w="5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A4580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D16E4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80E8B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6DB56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D47440" w14:textId="77777777" w:rsidR="00000000" w:rsidRDefault="00895823">
            <w:pPr>
              <w:jc w:val="right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ming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so‘m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000000" w14:paraId="61F9F377" w14:textId="77777777">
        <w:trPr>
          <w:divId w:val="1792748591"/>
          <w:trHeight w:val="284"/>
        </w:trPr>
        <w:tc>
          <w:tcPr>
            <w:tcW w:w="1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423B96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Daromad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nomi</w:t>
            </w:r>
            <w:proofErr w:type="spellEnd"/>
          </w:p>
        </w:tc>
        <w:tc>
          <w:tcPr>
            <w:tcW w:w="24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F4C8F4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Daromad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turi</w:t>
            </w:r>
            <w:proofErr w:type="spellEnd"/>
          </w:p>
        </w:tc>
        <w:tc>
          <w:tcPr>
            <w:tcW w:w="6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DFBDA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Prognoz</w:t>
            </w:r>
            <w:proofErr w:type="spellEnd"/>
          </w:p>
        </w:tc>
        <w:tc>
          <w:tcPr>
            <w:tcW w:w="9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43B16A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Bajarilishi</w:t>
            </w:r>
            <w:proofErr w:type="spellEnd"/>
          </w:p>
        </w:tc>
      </w:tr>
      <w:tr w:rsidR="00000000" w14:paraId="5BF42B29" w14:textId="77777777">
        <w:trPr>
          <w:divId w:val="1792748591"/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E12C4" w14:textId="77777777" w:rsidR="00000000" w:rsidRDefault="00895823"/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2D0AE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Bo‘lim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C7722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Kichik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bo‘lim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63179C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Daromad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turi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DA7B9" w14:textId="77777777" w:rsidR="00000000" w:rsidRDefault="00895823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814D6" w14:textId="77777777" w:rsidR="00000000" w:rsidRDefault="00895823"/>
        </w:tc>
      </w:tr>
      <w:tr w:rsidR="00000000" w14:paraId="1A8A352B" w14:textId="77777777">
        <w:trPr>
          <w:divId w:val="1792748591"/>
          <w:trHeight w:val="284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28A06E" w14:textId="77777777" w:rsidR="00000000" w:rsidRDefault="00895823">
            <w:pPr>
              <w:jc w:val="center"/>
            </w:pPr>
            <w:r>
              <w:rPr>
                <w:b/>
                <w:bCs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9F8250" w14:textId="77777777" w:rsidR="00000000" w:rsidRDefault="00895823">
            <w:pPr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57158C" w14:textId="77777777" w:rsidR="00000000" w:rsidRDefault="00895823">
            <w:pPr>
              <w:jc w:val="center"/>
            </w:pPr>
            <w:r>
              <w:rPr>
                <w:b/>
                <w:bCs/>
              </w:rPr>
              <w:t>G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27793" w14:textId="77777777" w:rsidR="00000000" w:rsidRDefault="00895823">
            <w:pPr>
              <w:jc w:val="center"/>
            </w:pPr>
            <w:r>
              <w:rPr>
                <w:b/>
                <w:bCs/>
              </w:rPr>
              <w:t>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120277" w14:textId="77777777" w:rsidR="00000000" w:rsidRDefault="00895823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F574AF" w14:textId="77777777" w:rsidR="00000000" w:rsidRDefault="00895823">
            <w:pPr>
              <w:jc w:val="center"/>
            </w:pPr>
            <w:r>
              <w:rPr>
                <w:b/>
                <w:bCs/>
              </w:rPr>
              <w:t>2</w:t>
            </w:r>
          </w:p>
        </w:tc>
      </w:tr>
      <w:tr w:rsidR="00000000" w14:paraId="118A2B69" w14:textId="77777777">
        <w:trPr>
          <w:divId w:val="1792748591"/>
          <w:trHeight w:val="284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26730F" w14:textId="77777777" w:rsidR="00000000" w:rsidRDefault="00895823"/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8E86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97BA9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DF52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1342F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FC0CF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7849EB" w14:textId="77777777">
        <w:trPr>
          <w:divId w:val="1792748591"/>
          <w:trHeight w:val="284"/>
        </w:trPr>
        <w:tc>
          <w:tcPr>
            <w:tcW w:w="1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B0202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CE5D2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D9352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80C2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5713D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A16A5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4F13D2" w14:textId="77777777">
        <w:trPr>
          <w:divId w:val="1792748591"/>
          <w:trHeight w:val="284"/>
        </w:trPr>
        <w:tc>
          <w:tcPr>
            <w:tcW w:w="10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B8817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B2B1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C1C78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11927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2DAFF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42F1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81B9C9" w14:textId="77777777">
        <w:trPr>
          <w:divId w:val="1792748591"/>
          <w:trHeight w:val="284"/>
        </w:trPr>
        <w:tc>
          <w:tcPr>
            <w:tcW w:w="3400" w:type="pct"/>
            <w:gridSpan w:val="4"/>
            <w:vMerge w:val="restar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8B81504" w14:textId="77777777" w:rsidR="00000000" w:rsidRDefault="00895823">
            <w:proofErr w:type="spellStart"/>
            <w:r>
              <w:t>Rahbar</w:t>
            </w:r>
            <w:proofErr w:type="spellEnd"/>
            <w:r>
              <w:t>__________________</w:t>
            </w:r>
          </w:p>
          <w:p w14:paraId="190AF6FF" w14:textId="77777777" w:rsidR="00000000" w:rsidRDefault="00895823">
            <w:proofErr w:type="spellStart"/>
            <w:r>
              <w:t>Mas’ul</w:t>
            </w:r>
            <w:proofErr w:type="spellEnd"/>
            <w:r>
              <w:t xml:space="preserve"> </w:t>
            </w:r>
            <w:proofErr w:type="spellStart"/>
            <w:r>
              <w:t>shaxs</w:t>
            </w:r>
            <w:proofErr w:type="spellEnd"/>
            <w:r>
              <w:t>_____________</w:t>
            </w:r>
          </w:p>
        </w:tc>
        <w:tc>
          <w:tcPr>
            <w:tcW w:w="6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B2657C" w14:textId="77777777" w:rsidR="00000000" w:rsidRDefault="00895823"/>
        </w:tc>
        <w:tc>
          <w:tcPr>
            <w:tcW w:w="9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EC1F8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AADFC6" w14:textId="77777777">
        <w:trPr>
          <w:divId w:val="1792748591"/>
          <w:trHeight w:val="284"/>
        </w:trPr>
        <w:tc>
          <w:tcPr>
            <w:tcW w:w="0" w:type="auto"/>
            <w:gridSpan w:val="4"/>
            <w:vMerge/>
            <w:vAlign w:val="center"/>
            <w:hideMark/>
          </w:tcPr>
          <w:p w14:paraId="1EC11BA7" w14:textId="77777777" w:rsidR="00000000" w:rsidRDefault="00895823"/>
        </w:tc>
        <w:tc>
          <w:tcPr>
            <w:tcW w:w="6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4EA20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A772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A26ED1" w14:textId="77777777">
        <w:trPr>
          <w:divId w:val="1792748591"/>
          <w:trHeight w:val="284"/>
        </w:trPr>
        <w:tc>
          <w:tcPr>
            <w:tcW w:w="0" w:type="auto"/>
            <w:gridSpan w:val="4"/>
            <w:vMerge/>
            <w:vAlign w:val="center"/>
            <w:hideMark/>
          </w:tcPr>
          <w:p w14:paraId="74579474" w14:textId="77777777" w:rsidR="00000000" w:rsidRDefault="00895823"/>
        </w:tc>
        <w:tc>
          <w:tcPr>
            <w:tcW w:w="6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72B1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6BE7A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D824BE0" w14:textId="77777777" w:rsidR="00000000" w:rsidRPr="009E225A" w:rsidRDefault="00895823">
      <w:pPr>
        <w:shd w:val="clear" w:color="auto" w:fill="FFFFFF"/>
        <w:jc w:val="center"/>
        <w:divId w:val="291787384"/>
        <w:rPr>
          <w:rFonts w:eastAsia="Times New Roman"/>
          <w:color w:val="000080"/>
          <w:sz w:val="22"/>
          <w:szCs w:val="22"/>
          <w:lang w:val="en-US"/>
        </w:rPr>
      </w:pPr>
      <w:proofErr w:type="spellStart"/>
      <w:proofErr w:type="gramStart"/>
      <w:r w:rsidRPr="009E225A">
        <w:rPr>
          <w:rFonts w:eastAsia="Times New Roman"/>
          <w:color w:val="000080"/>
          <w:sz w:val="22"/>
          <w:szCs w:val="22"/>
          <w:lang w:val="en-US"/>
        </w:rPr>
        <w:t>O‘</w:t>
      </w:r>
      <w:proofErr w:type="gramEnd"/>
      <w:r w:rsidRPr="009E225A">
        <w:rPr>
          <w:rFonts w:eastAsia="Times New Roman"/>
          <w:color w:val="000080"/>
          <w:sz w:val="22"/>
          <w:szCs w:val="22"/>
          <w:lang w:val="en-US"/>
        </w:rPr>
        <w:t>zbekiston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Respublikasi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budjet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hisobining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standarti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(13-sonli BHS) “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Konsolidatsiyalashgan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moliyaviy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hyperlink r:id="rId18" w:anchor="-5936848" w:history="1">
        <w:proofErr w:type="spellStart"/>
        <w:r w:rsidRPr="009E225A">
          <w:rPr>
            <w:rStyle w:val="a3"/>
            <w:rFonts w:eastAsia="Times New Roman"/>
            <w:color w:val="008080"/>
            <w:sz w:val="22"/>
            <w:szCs w:val="22"/>
            <w:u w:val="none"/>
            <w:lang w:val="en-US"/>
          </w:rPr>
          <w:t>hisobotlar</w:t>
        </w:r>
      </w:hyperlink>
      <w:r w:rsidRPr="009E225A">
        <w:rPr>
          <w:rFonts w:eastAsia="Times New Roman"/>
          <w:color w:val="000080"/>
          <w:sz w:val="22"/>
          <w:szCs w:val="22"/>
          <w:lang w:val="en-US"/>
        </w:rPr>
        <w:t>”ga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br/>
        <w:t>3-ILOVA</w:t>
      </w:r>
    </w:p>
    <w:p w14:paraId="7AA5A544" w14:textId="77777777" w:rsidR="00000000" w:rsidRPr="009E225A" w:rsidRDefault="00895823">
      <w:pPr>
        <w:shd w:val="clear" w:color="auto" w:fill="FFFFFF"/>
        <w:jc w:val="center"/>
        <w:divId w:val="1736539397"/>
        <w:rPr>
          <w:rFonts w:eastAsia="Times New Roman"/>
          <w:b/>
          <w:bCs/>
          <w:color w:val="000080"/>
          <w:lang w:val="en-US"/>
        </w:rPr>
      </w:pPr>
      <w:proofErr w:type="spellStart"/>
      <w:r w:rsidRPr="009E225A">
        <w:rPr>
          <w:rFonts w:eastAsia="Times New Roman"/>
          <w:b/>
          <w:bCs/>
          <w:color w:val="000080"/>
          <w:lang w:val="en-US"/>
        </w:rPr>
        <w:t>Konsolidatsiyalashgan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budjet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xarajatlari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ijrosi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b/>
          <w:bCs/>
          <w:color w:val="000080"/>
          <w:lang w:val="en-US"/>
        </w:rPr>
        <w:t>to‘</w:t>
      </w:r>
      <w:proofErr w:type="gramEnd"/>
      <w:r w:rsidRPr="009E225A">
        <w:rPr>
          <w:rFonts w:eastAsia="Times New Roman"/>
          <w:b/>
          <w:bCs/>
          <w:color w:val="000080"/>
          <w:lang w:val="en-US"/>
        </w:rPr>
        <w:t>g‘risidagi</w:t>
      </w:r>
      <w:proofErr w:type="spellEnd"/>
    </w:p>
    <w:p w14:paraId="3FC21A30" w14:textId="77777777" w:rsidR="00000000" w:rsidRDefault="00895823">
      <w:pPr>
        <w:shd w:val="clear" w:color="auto" w:fill="FFFFFF"/>
        <w:jc w:val="center"/>
        <w:divId w:val="1792748591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HISOBOT</w:t>
      </w:r>
    </w:p>
    <w:p w14:paraId="14738047" w14:textId="77777777" w:rsidR="00000000" w:rsidRDefault="00895823">
      <w:pPr>
        <w:shd w:val="clear" w:color="auto" w:fill="FFFFFF"/>
        <w:jc w:val="center"/>
        <w:divId w:val="1206598345"/>
        <w:rPr>
          <w:rFonts w:eastAsia="Times New Roman"/>
          <w:color w:val="000080"/>
        </w:rPr>
      </w:pPr>
      <w:r>
        <w:rPr>
          <w:rFonts w:eastAsia="Times New Roman"/>
          <w:color w:val="000080"/>
        </w:rPr>
        <w:t>______________</w:t>
      </w:r>
      <w:r>
        <w:rPr>
          <w:rFonts w:eastAsia="Times New Roman"/>
          <w:color w:val="000080"/>
        </w:rPr>
        <w:t xml:space="preserve">_ 20__ </w:t>
      </w:r>
      <w:proofErr w:type="spellStart"/>
      <w:r>
        <w:rPr>
          <w:rFonts w:eastAsia="Times New Roman"/>
          <w:color w:val="000080"/>
        </w:rPr>
        <w:t>yil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holatiga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808"/>
        <w:gridCol w:w="963"/>
        <w:gridCol w:w="528"/>
        <w:gridCol w:w="1320"/>
        <w:gridCol w:w="1326"/>
        <w:gridCol w:w="1056"/>
        <w:gridCol w:w="1198"/>
        <w:gridCol w:w="1233"/>
      </w:tblGrid>
      <w:tr w:rsidR="00000000" w14:paraId="4786CD6C" w14:textId="77777777">
        <w:trPr>
          <w:divId w:val="1792748591"/>
          <w:trHeight w:val="284"/>
        </w:trPr>
        <w:tc>
          <w:tcPr>
            <w:tcW w:w="0" w:type="auto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0CD94B" w14:textId="77777777" w:rsidR="00000000" w:rsidRDefault="00895823">
            <w:pPr>
              <w:rPr>
                <w:rFonts w:eastAsia="Times New Roman"/>
                <w:color w:val="000080"/>
              </w:rPr>
            </w:pPr>
          </w:p>
        </w:tc>
        <w:tc>
          <w:tcPr>
            <w:tcW w:w="0" w:type="auto"/>
            <w:gridSpan w:val="7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8E03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BFAE1A" w14:textId="77777777" w:rsidR="00000000" w:rsidRDefault="00895823">
            <w:pPr>
              <w:jc w:val="right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ming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so‘m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000000" w14:paraId="680BEE4A" w14:textId="77777777">
        <w:trPr>
          <w:divId w:val="1792748591"/>
          <w:trHeight w:val="28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387FF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Xarajatlar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nomi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04FA5B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Bo‘lim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056227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Kichik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bo‘lim</w:t>
            </w:r>
            <w:proofErr w:type="spellEnd"/>
          </w:p>
        </w:tc>
        <w:tc>
          <w:tcPr>
            <w:tcW w:w="2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35DFE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Bob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899B5B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Xarajatlar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moddasi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19FA35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Aniqlangan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reja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A07861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Mablag</w:t>
            </w:r>
            <w:proofErr w:type="spellEnd"/>
            <w:r>
              <w:rPr>
                <w:b/>
                <w:bCs/>
              </w:rPr>
              <w:t xml:space="preserve">‘ </w:t>
            </w:r>
            <w:proofErr w:type="spellStart"/>
            <w:r>
              <w:rPr>
                <w:b/>
                <w:bCs/>
              </w:rPr>
              <w:t>ajratish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36F2C3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Ijro</w:t>
            </w:r>
            <w:proofErr w:type="spellEnd"/>
          </w:p>
        </w:tc>
      </w:tr>
      <w:tr w:rsidR="00000000" w14:paraId="6D3736E5" w14:textId="77777777">
        <w:trPr>
          <w:divId w:val="1792748591"/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189B7" w14:textId="77777777" w:rsidR="00000000" w:rsidRDefault="00895823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CFC7D" w14:textId="77777777" w:rsidR="00000000" w:rsidRDefault="00895823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EF412" w14:textId="77777777" w:rsidR="00000000" w:rsidRDefault="00895823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613E8" w14:textId="77777777" w:rsidR="00000000" w:rsidRDefault="00895823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67C0E" w14:textId="77777777" w:rsidR="00000000" w:rsidRDefault="00895823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1F795" w14:textId="77777777" w:rsidR="00000000" w:rsidRDefault="00895823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3E871" w14:textId="77777777" w:rsidR="00000000" w:rsidRDefault="00895823"/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924AC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Kassa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xarajatlar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20AA6F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Haqiqiy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xarajatlar</w:t>
            </w:r>
            <w:proofErr w:type="spellEnd"/>
          </w:p>
        </w:tc>
      </w:tr>
      <w:tr w:rsidR="00000000" w14:paraId="16CE21AC" w14:textId="77777777">
        <w:trPr>
          <w:divId w:val="1792748591"/>
          <w:trHeight w:val="28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41CF79" w14:textId="77777777" w:rsidR="00000000" w:rsidRDefault="00895823"/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13E8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88BEB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08A3F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6BA0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9C92E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BDD1B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23FD4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765E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4B33E7" w14:textId="77777777">
        <w:trPr>
          <w:divId w:val="1792748591"/>
          <w:trHeight w:val="28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EE7E8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78EB7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E953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E030E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115C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CBFB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4B70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EFAEE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151EC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E2BDFE" w14:textId="77777777">
        <w:trPr>
          <w:divId w:val="1792748591"/>
          <w:trHeight w:val="284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A12FCF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7F2D4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AF7DFD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252408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82283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4E00D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83857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A4BB2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AD214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7F90A1" w14:textId="77777777">
        <w:trPr>
          <w:divId w:val="1792748591"/>
          <w:trHeight w:val="284"/>
        </w:trPr>
        <w:tc>
          <w:tcPr>
            <w:tcW w:w="1600" w:type="pct"/>
            <w:gridSpan w:val="4"/>
            <w:vMerge w:val="restar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A9F9642" w14:textId="77777777" w:rsidR="00000000" w:rsidRDefault="00895823">
            <w:proofErr w:type="spellStart"/>
            <w:r>
              <w:t>Rahbar</w:t>
            </w:r>
            <w:proofErr w:type="spellEnd"/>
            <w:r>
              <w:t xml:space="preserve"> </w:t>
            </w:r>
            <w:r>
              <w:t>__________________</w:t>
            </w:r>
          </w:p>
          <w:p w14:paraId="07544BC7" w14:textId="77777777" w:rsidR="00000000" w:rsidRDefault="00895823">
            <w:proofErr w:type="spellStart"/>
            <w:r>
              <w:t>Mas’ul</w:t>
            </w:r>
            <w:proofErr w:type="spellEnd"/>
            <w:r>
              <w:t xml:space="preserve"> </w:t>
            </w:r>
            <w:proofErr w:type="spellStart"/>
            <w:r>
              <w:t>shaxs</w:t>
            </w:r>
            <w:proofErr w:type="spellEnd"/>
            <w:r>
              <w:t>_____________</w:t>
            </w:r>
          </w:p>
        </w:tc>
        <w:tc>
          <w:tcPr>
            <w:tcW w:w="7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EBD70D" w14:textId="77777777" w:rsidR="00000000" w:rsidRDefault="00895823"/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A5EBA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4F69E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9D6CE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687C9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0AA0D6" w14:textId="77777777">
        <w:trPr>
          <w:divId w:val="1792748591"/>
          <w:trHeight w:val="284"/>
        </w:trPr>
        <w:tc>
          <w:tcPr>
            <w:tcW w:w="0" w:type="auto"/>
            <w:gridSpan w:val="4"/>
            <w:vMerge/>
            <w:vAlign w:val="center"/>
            <w:hideMark/>
          </w:tcPr>
          <w:p w14:paraId="47DC551E" w14:textId="77777777" w:rsidR="00000000" w:rsidRDefault="00895823"/>
        </w:tc>
        <w:tc>
          <w:tcPr>
            <w:tcW w:w="7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ABA379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F27D1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B56C7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0DEE6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80174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02591D" w14:textId="77777777">
        <w:trPr>
          <w:divId w:val="1792748591"/>
          <w:trHeight w:val="284"/>
        </w:trPr>
        <w:tc>
          <w:tcPr>
            <w:tcW w:w="0" w:type="auto"/>
            <w:gridSpan w:val="4"/>
            <w:vMerge/>
            <w:vAlign w:val="center"/>
            <w:hideMark/>
          </w:tcPr>
          <w:p w14:paraId="10C936F8" w14:textId="77777777" w:rsidR="00000000" w:rsidRDefault="00895823"/>
        </w:tc>
        <w:tc>
          <w:tcPr>
            <w:tcW w:w="7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4E7A1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ADE44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1C16B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9F716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CE1B8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219649" w14:textId="77777777" w:rsidR="00000000" w:rsidRPr="009E225A" w:rsidRDefault="00895823">
      <w:pPr>
        <w:shd w:val="clear" w:color="auto" w:fill="FFFFFF"/>
        <w:jc w:val="center"/>
        <w:divId w:val="2068727063"/>
        <w:rPr>
          <w:rFonts w:eastAsia="Times New Roman"/>
          <w:color w:val="000080"/>
          <w:sz w:val="22"/>
          <w:szCs w:val="22"/>
          <w:lang w:val="en-US"/>
        </w:rPr>
      </w:pPr>
      <w:proofErr w:type="spellStart"/>
      <w:proofErr w:type="gramStart"/>
      <w:r w:rsidRPr="009E225A">
        <w:rPr>
          <w:rFonts w:eastAsia="Times New Roman"/>
          <w:color w:val="000080"/>
          <w:sz w:val="22"/>
          <w:szCs w:val="22"/>
          <w:lang w:val="en-US"/>
        </w:rPr>
        <w:t>O‘</w:t>
      </w:r>
      <w:proofErr w:type="gramEnd"/>
      <w:r w:rsidRPr="009E225A">
        <w:rPr>
          <w:rFonts w:eastAsia="Times New Roman"/>
          <w:color w:val="000080"/>
          <w:sz w:val="22"/>
          <w:szCs w:val="22"/>
          <w:lang w:val="en-US"/>
        </w:rPr>
        <w:t>zbekiston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Respublikasi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budjet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hisobining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standarti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(13-sonli BHS) “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Konsolidatsiyalashgan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moliyaviy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hyperlink r:id="rId19" w:anchor="-5936848" w:history="1">
        <w:proofErr w:type="spellStart"/>
        <w:r w:rsidRPr="009E225A">
          <w:rPr>
            <w:rStyle w:val="a3"/>
            <w:rFonts w:eastAsia="Times New Roman"/>
            <w:color w:val="008080"/>
            <w:sz w:val="22"/>
            <w:szCs w:val="22"/>
            <w:u w:val="none"/>
            <w:lang w:val="en-US"/>
          </w:rPr>
          <w:t>hisobotlar</w:t>
        </w:r>
      </w:hyperlink>
      <w:r w:rsidRPr="009E225A">
        <w:rPr>
          <w:rFonts w:eastAsia="Times New Roman"/>
          <w:color w:val="000080"/>
          <w:sz w:val="22"/>
          <w:szCs w:val="22"/>
          <w:lang w:val="en-US"/>
        </w:rPr>
        <w:t>”ga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br/>
        <w:t>4-ILOVA</w:t>
      </w:r>
    </w:p>
    <w:p w14:paraId="4E8F45CF" w14:textId="77777777" w:rsidR="00000000" w:rsidRPr="009E225A" w:rsidRDefault="00895823">
      <w:pPr>
        <w:shd w:val="clear" w:color="auto" w:fill="FFFFFF"/>
        <w:jc w:val="center"/>
        <w:divId w:val="232356944"/>
        <w:rPr>
          <w:rFonts w:eastAsia="Times New Roman"/>
          <w:b/>
          <w:bCs/>
          <w:color w:val="000080"/>
          <w:lang w:val="en-US"/>
        </w:rPr>
      </w:pPr>
      <w:proofErr w:type="spellStart"/>
      <w:r w:rsidRPr="009E225A">
        <w:rPr>
          <w:rFonts w:eastAsia="Times New Roman"/>
          <w:b/>
          <w:bCs/>
          <w:color w:val="000080"/>
          <w:lang w:val="en-US"/>
        </w:rPr>
        <w:t>Konsolidatsiyalashgan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budjetning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debitorlik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va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kreditorlik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qarzlar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b/>
          <w:bCs/>
          <w:color w:val="000080"/>
          <w:lang w:val="en-US"/>
        </w:rPr>
        <w:t>to‘</w:t>
      </w:r>
      <w:proofErr w:type="gramEnd"/>
      <w:r w:rsidRPr="009E225A">
        <w:rPr>
          <w:rFonts w:eastAsia="Times New Roman"/>
          <w:b/>
          <w:bCs/>
          <w:color w:val="000080"/>
          <w:lang w:val="en-US"/>
        </w:rPr>
        <w:t>g‘risidagi</w:t>
      </w:r>
      <w:proofErr w:type="spellEnd"/>
    </w:p>
    <w:p w14:paraId="6976077D" w14:textId="77777777" w:rsidR="00000000" w:rsidRDefault="00895823">
      <w:pPr>
        <w:shd w:val="clear" w:color="auto" w:fill="FFFFFF"/>
        <w:jc w:val="center"/>
        <w:divId w:val="1792748591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MA’LUMOT</w:t>
      </w:r>
    </w:p>
    <w:p w14:paraId="700A38D3" w14:textId="77777777" w:rsidR="00000000" w:rsidRDefault="00895823">
      <w:pPr>
        <w:shd w:val="clear" w:color="auto" w:fill="FFFFFF"/>
        <w:jc w:val="center"/>
        <w:divId w:val="936014206"/>
        <w:rPr>
          <w:rFonts w:eastAsia="Times New Roman"/>
          <w:color w:val="000080"/>
        </w:rPr>
      </w:pPr>
      <w:r>
        <w:rPr>
          <w:rFonts w:eastAsia="Times New Roman"/>
          <w:color w:val="000080"/>
        </w:rPr>
        <w:t xml:space="preserve">_______________ 20__ </w:t>
      </w:r>
      <w:proofErr w:type="spellStart"/>
      <w:r>
        <w:rPr>
          <w:rFonts w:eastAsia="Times New Roman"/>
          <w:color w:val="000080"/>
        </w:rPr>
        <w:t>yil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holatiga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808"/>
        <w:gridCol w:w="808"/>
        <w:gridCol w:w="528"/>
        <w:gridCol w:w="1261"/>
        <w:gridCol w:w="981"/>
        <w:gridCol w:w="914"/>
        <w:gridCol w:w="1208"/>
        <w:gridCol w:w="1115"/>
        <w:gridCol w:w="1248"/>
        <w:gridCol w:w="1621"/>
        <w:gridCol w:w="1208"/>
        <w:gridCol w:w="1115"/>
        <w:gridCol w:w="1248"/>
        <w:gridCol w:w="1621"/>
      </w:tblGrid>
      <w:tr w:rsidR="00000000" w14:paraId="17FB5E88" w14:textId="77777777">
        <w:trPr>
          <w:divId w:val="1792748591"/>
          <w:trHeight w:val="284"/>
        </w:trPr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32DE81" w14:textId="77777777" w:rsidR="00000000" w:rsidRDefault="00895823">
            <w:pPr>
              <w:rPr>
                <w:rFonts w:eastAsia="Times New Roman"/>
                <w:color w:val="00008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18ECB6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E1E5F1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3327C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8929F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1C0FE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9AA75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11DA8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F9D39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376AE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0CDCF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868AC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880A2D" w14:textId="77777777" w:rsidR="00000000" w:rsidRDefault="00895823">
            <w:pPr>
              <w:jc w:val="right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ming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so‘m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000000" w14:paraId="4FF472CA" w14:textId="77777777">
        <w:trPr>
          <w:divId w:val="1792748591"/>
          <w:trHeight w:val="284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663663" w14:textId="77777777" w:rsidR="00000000" w:rsidRDefault="00895823">
            <w:pPr>
              <w:jc w:val="center"/>
            </w:pPr>
            <w:r>
              <w:rPr>
                <w:b/>
                <w:bCs/>
              </w:rPr>
              <w:t>№ p/p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414988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Bo‘lim</w:t>
            </w:r>
            <w:proofErr w:type="spellEnd"/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ED0E2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Kichik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bo‘lim</w:t>
            </w:r>
            <w:proofErr w:type="spellEnd"/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025D9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Bob</w:t>
            </w:r>
            <w:proofErr w:type="spellEnd"/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8D510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Qarzdorlik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nomi</w:t>
            </w:r>
            <w:proofErr w:type="spellEnd"/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E2C1D8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Xarajat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moddasi</w:t>
            </w:r>
            <w:proofErr w:type="spellEnd"/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35F33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Xarajat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nomi</w:t>
            </w:r>
            <w:proofErr w:type="spellEnd"/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D7F84D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Jami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qarzdorlik</w:t>
            </w:r>
            <w:proofErr w:type="spellEnd"/>
          </w:p>
        </w:tc>
        <w:tc>
          <w:tcPr>
            <w:tcW w:w="12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5D7478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Shundan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9F8E8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Muddati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o‘tgan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qarzdorlik</w:t>
            </w:r>
            <w:proofErr w:type="spellEnd"/>
          </w:p>
        </w:tc>
        <w:tc>
          <w:tcPr>
            <w:tcW w:w="12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EC9E6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Shu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jumladan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000000" w:rsidRPr="009E225A" w14:paraId="0BDA7E9C" w14:textId="77777777">
        <w:trPr>
          <w:divId w:val="1792748591"/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4A17F" w14:textId="77777777" w:rsidR="00000000" w:rsidRDefault="0089582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4777B" w14:textId="77777777" w:rsidR="00000000" w:rsidRDefault="0089582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86459" w14:textId="77777777" w:rsidR="00000000" w:rsidRDefault="0089582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EB328" w14:textId="77777777" w:rsidR="00000000" w:rsidRDefault="0089582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BACB8" w14:textId="77777777" w:rsidR="00000000" w:rsidRDefault="0089582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DE89C" w14:textId="77777777" w:rsidR="00000000" w:rsidRDefault="0089582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17360" w14:textId="77777777" w:rsidR="00000000" w:rsidRDefault="0089582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40762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5C2ED1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Budjet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hisobidan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CD734" w14:textId="77777777" w:rsidR="00000000" w:rsidRPr="009E225A" w:rsidRDefault="00895823">
            <w:pPr>
              <w:jc w:val="center"/>
              <w:rPr>
                <w:lang w:val="en-US"/>
              </w:rPr>
            </w:pPr>
            <w:proofErr w:type="spellStart"/>
            <w:r w:rsidRPr="009E225A">
              <w:rPr>
                <w:b/>
                <w:bCs/>
                <w:lang w:val="en-US"/>
              </w:rPr>
              <w:t>Budjetdan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tashqari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b/>
                <w:bCs/>
                <w:lang w:val="en-US"/>
              </w:rPr>
              <w:t>mablag‘</w:t>
            </w:r>
            <w:proofErr w:type="gramEnd"/>
            <w:r w:rsidRPr="009E225A">
              <w:rPr>
                <w:b/>
                <w:bCs/>
                <w:lang w:val="en-US"/>
              </w:rPr>
              <w:t>lar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hisobidan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58A01D" w14:textId="77777777" w:rsidR="00000000" w:rsidRPr="009E225A" w:rsidRDefault="00895823">
            <w:pPr>
              <w:jc w:val="center"/>
              <w:rPr>
                <w:lang w:val="en-US"/>
              </w:rPr>
            </w:pPr>
            <w:proofErr w:type="spellStart"/>
            <w:r w:rsidRPr="009E225A">
              <w:rPr>
                <w:b/>
                <w:bCs/>
                <w:lang w:val="en-US"/>
              </w:rPr>
              <w:t>Davlat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maqsadli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b/>
                <w:bCs/>
                <w:lang w:val="en-US"/>
              </w:rPr>
              <w:t>jamg‘</w:t>
            </w:r>
            <w:proofErr w:type="gramEnd"/>
            <w:r w:rsidRPr="009E225A">
              <w:rPr>
                <w:b/>
                <w:bCs/>
                <w:lang w:val="en-US"/>
              </w:rPr>
              <w:t>armalari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hisobidan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3312E" w14:textId="77777777" w:rsidR="00000000" w:rsidRPr="009E225A" w:rsidRDefault="00895823">
            <w:pPr>
              <w:rPr>
                <w:lang w:val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297D7" w14:textId="77777777" w:rsidR="00000000" w:rsidRDefault="00895823">
            <w:pPr>
              <w:jc w:val="center"/>
            </w:pPr>
            <w:proofErr w:type="spellStart"/>
            <w:r>
              <w:rPr>
                <w:b/>
                <w:bCs/>
              </w:rPr>
              <w:t>Budjet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hisobidan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07DCAF" w14:textId="77777777" w:rsidR="00000000" w:rsidRPr="009E225A" w:rsidRDefault="00895823">
            <w:pPr>
              <w:jc w:val="center"/>
              <w:rPr>
                <w:lang w:val="en-US"/>
              </w:rPr>
            </w:pPr>
            <w:proofErr w:type="spellStart"/>
            <w:r w:rsidRPr="009E225A">
              <w:rPr>
                <w:b/>
                <w:bCs/>
                <w:lang w:val="en-US"/>
              </w:rPr>
              <w:t>Budjetdan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tashqari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b/>
                <w:bCs/>
                <w:lang w:val="en-US"/>
              </w:rPr>
              <w:t>mablag‘</w:t>
            </w:r>
            <w:proofErr w:type="gramEnd"/>
            <w:r w:rsidRPr="009E225A">
              <w:rPr>
                <w:b/>
                <w:bCs/>
                <w:lang w:val="en-US"/>
              </w:rPr>
              <w:t>lar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hisobidan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A0DA5" w14:textId="77777777" w:rsidR="00000000" w:rsidRPr="009E225A" w:rsidRDefault="00895823">
            <w:pPr>
              <w:jc w:val="center"/>
              <w:rPr>
                <w:lang w:val="en-US"/>
              </w:rPr>
            </w:pPr>
            <w:proofErr w:type="spellStart"/>
            <w:r w:rsidRPr="009E225A">
              <w:rPr>
                <w:b/>
                <w:bCs/>
                <w:lang w:val="en-US"/>
              </w:rPr>
              <w:t>Davlat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maqsadli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b/>
                <w:bCs/>
                <w:lang w:val="en-US"/>
              </w:rPr>
              <w:t>jamg‘</w:t>
            </w:r>
            <w:proofErr w:type="gramEnd"/>
            <w:r w:rsidRPr="009E225A">
              <w:rPr>
                <w:b/>
                <w:bCs/>
                <w:lang w:val="en-US"/>
              </w:rPr>
              <w:t>armalari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hisobidan</w:t>
            </w:r>
            <w:proofErr w:type="spellEnd"/>
          </w:p>
        </w:tc>
      </w:tr>
      <w:tr w:rsidR="00000000" w14:paraId="614791C8" w14:textId="77777777">
        <w:trPr>
          <w:divId w:val="1792748591"/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7F053" w14:textId="77777777" w:rsidR="00000000" w:rsidRDefault="00895823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0B8F31" w14:textId="77777777" w:rsidR="00000000" w:rsidRDefault="00895823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815258" w14:textId="77777777" w:rsidR="00000000" w:rsidRDefault="00895823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0EA70" w14:textId="77777777" w:rsidR="00000000" w:rsidRDefault="00895823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E96D1" w14:textId="77777777" w:rsidR="00000000" w:rsidRDefault="00895823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9C9862" w14:textId="77777777" w:rsidR="00000000" w:rsidRDefault="00895823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8EB3E2" w14:textId="77777777" w:rsidR="00000000" w:rsidRDefault="00895823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979521" w14:textId="77777777" w:rsidR="00000000" w:rsidRDefault="00895823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0FD62" w14:textId="77777777" w:rsidR="00000000" w:rsidRDefault="00895823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5961B" w14:textId="77777777" w:rsidR="00000000" w:rsidRDefault="00895823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9C6D3D" w14:textId="77777777" w:rsidR="00000000" w:rsidRDefault="00895823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17986D" w14:textId="77777777" w:rsidR="00000000" w:rsidRDefault="00895823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3F4A37" w14:textId="77777777" w:rsidR="00000000" w:rsidRDefault="00895823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0EF7CB" w14:textId="77777777" w:rsidR="00000000" w:rsidRDefault="00895823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452273" w14:textId="77777777" w:rsidR="00000000" w:rsidRDefault="00895823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000000" w14:paraId="3EA453F1" w14:textId="77777777">
        <w:trPr>
          <w:divId w:val="1792748591"/>
          <w:trHeight w:val="284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B0972D" w14:textId="77777777" w:rsidR="00000000" w:rsidRDefault="00895823">
            <w:pPr>
              <w:jc w:val="center"/>
            </w:pPr>
            <w:r>
              <w:rPr>
                <w:b/>
                <w:bCs/>
              </w:rPr>
              <w:t>DEBITOR QARZDORLIK</w:t>
            </w:r>
          </w:p>
        </w:tc>
      </w:tr>
      <w:tr w:rsidR="00000000" w14:paraId="4DE8B0C4" w14:textId="77777777">
        <w:trPr>
          <w:divId w:val="1792748591"/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35200A" w14:textId="77777777" w:rsidR="00000000" w:rsidRDefault="00895823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1AF12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A256F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EFD80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EDC7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9C478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0C36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0563E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D717E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B964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0506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9A0F0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F90E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A6D67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7D95C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B3CEB4" w14:textId="77777777">
        <w:trPr>
          <w:divId w:val="1792748591"/>
          <w:trHeight w:val="284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D23122" w14:textId="77777777" w:rsidR="00000000" w:rsidRDefault="00895823">
            <w:pPr>
              <w:jc w:val="center"/>
            </w:pPr>
            <w:r>
              <w:rPr>
                <w:b/>
                <w:bCs/>
              </w:rPr>
              <w:t>KREDITOR QARZDORLIK</w:t>
            </w:r>
          </w:p>
        </w:tc>
      </w:tr>
      <w:tr w:rsidR="00000000" w14:paraId="62808E2F" w14:textId="77777777">
        <w:trPr>
          <w:divId w:val="1792748591"/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0D91DB" w14:textId="77777777" w:rsidR="00000000" w:rsidRDefault="00895823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A1367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2ED5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46EDF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24DEE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88DFA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F99E7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0A13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762D2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AEF28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9B80A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A395C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B5F0F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E9653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DC6E4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672C39" w14:textId="77777777">
        <w:trPr>
          <w:divId w:val="1792748591"/>
          <w:trHeight w:val="284"/>
        </w:trPr>
        <w:tc>
          <w:tcPr>
            <w:tcW w:w="1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DB97D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5CC2C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A87A6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C607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BC8A2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D798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FBE4B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8234E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4FF8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3C987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B1073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D71A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AD52B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AB11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86FD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EC0C10" w14:textId="77777777">
        <w:trPr>
          <w:divId w:val="1792748591"/>
          <w:trHeight w:val="284"/>
        </w:trPr>
        <w:tc>
          <w:tcPr>
            <w:tcW w:w="1150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186B7D" w14:textId="77777777" w:rsidR="00000000" w:rsidRDefault="00895823">
            <w:proofErr w:type="spellStart"/>
            <w:r>
              <w:t>Rahbar</w:t>
            </w:r>
            <w:proofErr w:type="spellEnd"/>
            <w:r>
              <w:t>_______________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E059A6" w14:textId="77777777" w:rsidR="00000000" w:rsidRDefault="00895823"/>
        </w:tc>
        <w:tc>
          <w:tcPr>
            <w:tcW w:w="3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DC1AD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FE3BE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E48D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4E4F0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AAC5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F2558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8FB2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580DD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16CE1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C572F3" w14:textId="77777777">
        <w:trPr>
          <w:divId w:val="1792748591"/>
          <w:trHeight w:val="284"/>
        </w:trPr>
        <w:tc>
          <w:tcPr>
            <w:tcW w:w="1150" w:type="pct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9789E6" w14:textId="77777777" w:rsidR="00000000" w:rsidRDefault="00895823">
            <w:proofErr w:type="spellStart"/>
            <w:r>
              <w:t>Mas’ul</w:t>
            </w:r>
            <w:proofErr w:type="spellEnd"/>
            <w:r>
              <w:t xml:space="preserve"> </w:t>
            </w:r>
            <w:proofErr w:type="spellStart"/>
            <w:r>
              <w:t>shaxs</w:t>
            </w:r>
            <w:proofErr w:type="spellEnd"/>
            <w:r>
              <w:t>__________</w:t>
            </w:r>
          </w:p>
        </w:tc>
        <w:tc>
          <w:tcPr>
            <w:tcW w:w="3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91E5FD" w14:textId="77777777" w:rsidR="00000000" w:rsidRDefault="00895823"/>
        </w:tc>
        <w:tc>
          <w:tcPr>
            <w:tcW w:w="3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3105E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C7DC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33309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DBC1C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606F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5645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C6D25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130B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600B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D79649" w14:textId="77777777" w:rsidR="00000000" w:rsidRPr="009E225A" w:rsidRDefault="00895823">
      <w:pPr>
        <w:shd w:val="clear" w:color="auto" w:fill="FFFFFF"/>
        <w:jc w:val="center"/>
        <w:divId w:val="1455517854"/>
        <w:rPr>
          <w:rFonts w:eastAsia="Times New Roman"/>
          <w:color w:val="000080"/>
          <w:sz w:val="22"/>
          <w:szCs w:val="22"/>
          <w:lang w:val="en-US"/>
        </w:rPr>
      </w:pPr>
      <w:proofErr w:type="spellStart"/>
      <w:proofErr w:type="gramStart"/>
      <w:r w:rsidRPr="009E225A">
        <w:rPr>
          <w:rFonts w:eastAsia="Times New Roman"/>
          <w:color w:val="000080"/>
          <w:sz w:val="22"/>
          <w:szCs w:val="22"/>
          <w:lang w:val="en-US"/>
        </w:rPr>
        <w:t>O‘</w:t>
      </w:r>
      <w:proofErr w:type="gramEnd"/>
      <w:r w:rsidRPr="009E225A">
        <w:rPr>
          <w:rFonts w:eastAsia="Times New Roman"/>
          <w:color w:val="000080"/>
          <w:sz w:val="22"/>
          <w:szCs w:val="22"/>
          <w:lang w:val="en-US"/>
        </w:rPr>
        <w:t>zbekiston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Respublikasi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budjet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hisobining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standarti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(13-sonli BHS) “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Konsolidatsiyalashgan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color w:val="000080"/>
          <w:sz w:val="22"/>
          <w:szCs w:val="22"/>
          <w:lang w:val="en-US"/>
        </w:rPr>
        <w:t>moliyaviy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t xml:space="preserve"> </w:t>
      </w:r>
      <w:hyperlink r:id="rId20" w:anchor="-5936848" w:history="1">
        <w:proofErr w:type="spellStart"/>
        <w:r w:rsidRPr="009E225A">
          <w:rPr>
            <w:rStyle w:val="a3"/>
            <w:rFonts w:eastAsia="Times New Roman"/>
            <w:color w:val="008080"/>
            <w:sz w:val="22"/>
            <w:szCs w:val="22"/>
            <w:u w:val="none"/>
            <w:lang w:val="en-US"/>
          </w:rPr>
          <w:t>hisobotlar</w:t>
        </w:r>
      </w:hyperlink>
      <w:r w:rsidRPr="009E225A">
        <w:rPr>
          <w:rFonts w:eastAsia="Times New Roman"/>
          <w:color w:val="000080"/>
          <w:sz w:val="22"/>
          <w:szCs w:val="22"/>
          <w:lang w:val="en-US"/>
        </w:rPr>
        <w:t>”ga</w:t>
      </w:r>
      <w:proofErr w:type="spellEnd"/>
      <w:r w:rsidRPr="009E225A">
        <w:rPr>
          <w:rFonts w:eastAsia="Times New Roman"/>
          <w:color w:val="000080"/>
          <w:sz w:val="22"/>
          <w:szCs w:val="22"/>
          <w:lang w:val="en-US"/>
        </w:rPr>
        <w:br/>
        <w:t>5-ILOVA</w:t>
      </w:r>
    </w:p>
    <w:p w14:paraId="54AD6FB2" w14:textId="77777777" w:rsidR="00000000" w:rsidRPr="009E225A" w:rsidRDefault="00895823">
      <w:pPr>
        <w:shd w:val="clear" w:color="auto" w:fill="FFFFFF"/>
        <w:jc w:val="center"/>
        <w:divId w:val="95292059"/>
        <w:rPr>
          <w:rFonts w:eastAsia="Times New Roman"/>
          <w:b/>
          <w:bCs/>
          <w:color w:val="000080"/>
          <w:lang w:val="en-US"/>
        </w:rPr>
      </w:pPr>
      <w:r w:rsidRPr="009E225A">
        <w:rPr>
          <w:rFonts w:eastAsia="Times New Roman"/>
          <w:b/>
          <w:bCs/>
          <w:color w:val="000080"/>
          <w:lang w:val="en-US"/>
        </w:rPr>
        <w:t xml:space="preserve">___________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Konsolidatsiyalashgan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budjetning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nomoliyaviy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aktivlari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9E225A">
        <w:rPr>
          <w:rFonts w:eastAsia="Times New Roman"/>
          <w:b/>
          <w:bCs/>
          <w:color w:val="000080"/>
          <w:lang w:val="en-US"/>
        </w:rPr>
        <w:t>harakati</w:t>
      </w:r>
      <w:proofErr w:type="spellEnd"/>
      <w:r w:rsidRPr="009E225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proofErr w:type="gramStart"/>
      <w:r w:rsidRPr="009E225A">
        <w:rPr>
          <w:rFonts w:eastAsia="Times New Roman"/>
          <w:b/>
          <w:bCs/>
          <w:color w:val="000080"/>
          <w:lang w:val="en-US"/>
        </w:rPr>
        <w:t>to‘</w:t>
      </w:r>
      <w:proofErr w:type="gramEnd"/>
      <w:r w:rsidRPr="009E225A">
        <w:rPr>
          <w:rFonts w:eastAsia="Times New Roman"/>
          <w:b/>
          <w:bCs/>
          <w:color w:val="000080"/>
          <w:lang w:val="en-US"/>
        </w:rPr>
        <w:t>g‘risida</w:t>
      </w:r>
      <w:proofErr w:type="spellEnd"/>
    </w:p>
    <w:p w14:paraId="1CA2DF33" w14:textId="77777777" w:rsidR="00000000" w:rsidRDefault="00895823">
      <w:pPr>
        <w:shd w:val="clear" w:color="auto" w:fill="FFFFFF"/>
        <w:jc w:val="center"/>
        <w:divId w:val="1792748591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HISOBOT</w:t>
      </w:r>
    </w:p>
    <w:p w14:paraId="2F5971B5" w14:textId="77777777" w:rsidR="00000000" w:rsidRDefault="00895823">
      <w:pPr>
        <w:shd w:val="clear" w:color="auto" w:fill="FFFFFF"/>
        <w:jc w:val="center"/>
        <w:divId w:val="2022658472"/>
        <w:rPr>
          <w:rFonts w:eastAsia="Times New Roman"/>
          <w:color w:val="000080"/>
        </w:rPr>
      </w:pPr>
      <w:r>
        <w:rPr>
          <w:rFonts w:eastAsia="Times New Roman"/>
          <w:color w:val="000080"/>
        </w:rPr>
        <w:t xml:space="preserve">_______________ 20__ </w:t>
      </w:r>
      <w:proofErr w:type="spellStart"/>
      <w:r>
        <w:rPr>
          <w:rFonts w:eastAsia="Times New Roman"/>
          <w:color w:val="000080"/>
        </w:rPr>
        <w:t>yil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holatiga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5"/>
        <w:gridCol w:w="768"/>
        <w:gridCol w:w="1128"/>
        <w:gridCol w:w="1314"/>
        <w:gridCol w:w="1248"/>
        <w:gridCol w:w="1128"/>
        <w:gridCol w:w="1314"/>
        <w:gridCol w:w="1248"/>
        <w:gridCol w:w="1128"/>
        <w:gridCol w:w="1314"/>
        <w:gridCol w:w="1248"/>
      </w:tblGrid>
      <w:tr w:rsidR="00000000" w:rsidRPr="009E225A" w14:paraId="14D8940A" w14:textId="77777777">
        <w:trPr>
          <w:divId w:val="1792748591"/>
          <w:trHeight w:val="284"/>
        </w:trPr>
        <w:tc>
          <w:tcPr>
            <w:tcW w:w="18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BFFDA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Ko‘rsatkich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nomi</w:t>
            </w:r>
            <w:proofErr w:type="spellEnd"/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431287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Qator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kodi</w:t>
            </w:r>
            <w:proofErr w:type="spellEnd"/>
          </w:p>
        </w:tc>
        <w:tc>
          <w:tcPr>
            <w:tcW w:w="9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2AB810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Yil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boshiga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qol</w:t>
            </w:r>
            <w:r>
              <w:rPr>
                <w:rStyle w:val="a6"/>
              </w:rPr>
              <w:t>diq</w:t>
            </w:r>
            <w:proofErr w:type="spellEnd"/>
          </w:p>
        </w:tc>
        <w:tc>
          <w:tcPr>
            <w:tcW w:w="9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E3EA66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Yil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oxiriga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qoldiq</w:t>
            </w:r>
            <w:proofErr w:type="spellEnd"/>
          </w:p>
        </w:tc>
        <w:tc>
          <w:tcPr>
            <w:tcW w:w="9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A40174" w14:textId="77777777" w:rsidR="00000000" w:rsidRPr="009E225A" w:rsidRDefault="00895823">
            <w:pPr>
              <w:jc w:val="center"/>
              <w:rPr>
                <w:lang w:val="en-US"/>
              </w:rPr>
            </w:pPr>
            <w:proofErr w:type="spellStart"/>
            <w:r w:rsidRPr="009E225A">
              <w:rPr>
                <w:rStyle w:val="a6"/>
                <w:lang w:val="en-US"/>
              </w:rPr>
              <w:t>Yil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mobaynida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tashkilot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ehtiyojlari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uchun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sarflandi</w:t>
            </w:r>
            <w:proofErr w:type="spellEnd"/>
          </w:p>
        </w:tc>
      </w:tr>
      <w:tr w:rsidR="00000000" w14:paraId="70B80F18" w14:textId="77777777">
        <w:trPr>
          <w:divId w:val="1792748591"/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3EF64" w14:textId="77777777" w:rsidR="00000000" w:rsidRPr="009E225A" w:rsidRDefault="00895823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3AC2A" w14:textId="77777777" w:rsidR="00000000" w:rsidRPr="009E225A" w:rsidRDefault="00895823">
            <w:pPr>
              <w:rPr>
                <w:lang w:val="en-US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20A31E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jami</w:t>
            </w:r>
            <w:proofErr w:type="spellEnd"/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EAA43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shu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jumladan</w:t>
            </w:r>
            <w:proofErr w:type="spellEnd"/>
            <w:r>
              <w:rPr>
                <w:rStyle w:val="a6"/>
              </w:rPr>
              <w:t>: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6A9A0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jami</w:t>
            </w:r>
            <w:proofErr w:type="spellEnd"/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563E6E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shu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jumladan</w:t>
            </w:r>
            <w:proofErr w:type="spellEnd"/>
            <w:r>
              <w:rPr>
                <w:rStyle w:val="a6"/>
              </w:rPr>
              <w:t>: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603F7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jami</w:t>
            </w:r>
            <w:proofErr w:type="spellEnd"/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F2D3E7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shu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jumladan</w:t>
            </w:r>
            <w:proofErr w:type="spellEnd"/>
            <w:r>
              <w:rPr>
                <w:rStyle w:val="a6"/>
              </w:rPr>
              <w:t>:</w:t>
            </w:r>
          </w:p>
        </w:tc>
      </w:tr>
      <w:tr w:rsidR="00000000" w:rsidRPr="009E225A" w14:paraId="6727B011" w14:textId="77777777">
        <w:trPr>
          <w:divId w:val="1792748591"/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8052D" w14:textId="77777777" w:rsidR="00000000" w:rsidRDefault="0089582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B7A1E" w14:textId="77777777" w:rsidR="00000000" w:rsidRDefault="0089582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8CAE2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3C0EDA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Budjet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mablag‘lari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hisobidan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2975E" w14:textId="77777777" w:rsidR="00000000" w:rsidRPr="009E225A" w:rsidRDefault="00895823">
            <w:pPr>
              <w:jc w:val="center"/>
              <w:rPr>
                <w:lang w:val="en-US"/>
              </w:rPr>
            </w:pPr>
            <w:proofErr w:type="spellStart"/>
            <w:r w:rsidRPr="009E225A">
              <w:rPr>
                <w:rStyle w:val="a6"/>
                <w:lang w:val="en-US"/>
              </w:rPr>
              <w:t>Budjetdan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tashqari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rStyle w:val="a6"/>
                <w:lang w:val="en-US"/>
              </w:rPr>
              <w:t>mablag‘</w:t>
            </w:r>
            <w:proofErr w:type="gramEnd"/>
            <w:r w:rsidRPr="009E225A">
              <w:rPr>
                <w:rStyle w:val="a6"/>
                <w:lang w:val="en-US"/>
              </w:rPr>
              <w:t>lar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hisobidan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5A047" w14:textId="77777777" w:rsidR="00000000" w:rsidRPr="009E225A" w:rsidRDefault="00895823">
            <w:pPr>
              <w:rPr>
                <w:lang w:val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2A74C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Budjet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mablag‘lari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hisobidan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78FE79" w14:textId="77777777" w:rsidR="00000000" w:rsidRPr="009E225A" w:rsidRDefault="00895823">
            <w:pPr>
              <w:jc w:val="center"/>
              <w:rPr>
                <w:lang w:val="en-US"/>
              </w:rPr>
            </w:pPr>
            <w:proofErr w:type="spellStart"/>
            <w:r w:rsidRPr="009E225A">
              <w:rPr>
                <w:rStyle w:val="a6"/>
                <w:lang w:val="en-US"/>
              </w:rPr>
              <w:t>Budjetdan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tashqari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rStyle w:val="a6"/>
                <w:lang w:val="en-US"/>
              </w:rPr>
              <w:t>mablag‘</w:t>
            </w:r>
            <w:proofErr w:type="gramEnd"/>
            <w:r w:rsidRPr="009E225A">
              <w:rPr>
                <w:rStyle w:val="a6"/>
                <w:lang w:val="en-US"/>
              </w:rPr>
              <w:t>lar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hisobidan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76F6E" w14:textId="77777777" w:rsidR="00000000" w:rsidRPr="009E225A" w:rsidRDefault="00895823">
            <w:pPr>
              <w:rPr>
                <w:lang w:val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0A9205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Budjet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mablag‘lari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hisobidan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90B976" w14:textId="77777777" w:rsidR="00000000" w:rsidRPr="009E225A" w:rsidRDefault="00895823">
            <w:pPr>
              <w:jc w:val="center"/>
              <w:rPr>
                <w:lang w:val="en-US"/>
              </w:rPr>
            </w:pPr>
            <w:proofErr w:type="spellStart"/>
            <w:r w:rsidRPr="009E225A">
              <w:rPr>
                <w:rStyle w:val="a6"/>
                <w:lang w:val="en-US"/>
              </w:rPr>
              <w:t>Budjetdan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tashqari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rStyle w:val="a6"/>
                <w:lang w:val="en-US"/>
              </w:rPr>
              <w:t>mablag‘</w:t>
            </w:r>
            <w:proofErr w:type="gramEnd"/>
            <w:r w:rsidRPr="009E225A">
              <w:rPr>
                <w:rStyle w:val="a6"/>
                <w:lang w:val="en-US"/>
              </w:rPr>
              <w:t>lar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hisobidan</w:t>
            </w:r>
            <w:proofErr w:type="spellEnd"/>
          </w:p>
        </w:tc>
      </w:tr>
      <w:tr w:rsidR="00000000" w14:paraId="1643D5C0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9A71F6" w14:textId="77777777" w:rsidR="00000000" w:rsidRDefault="00895823">
            <w:pPr>
              <w:jc w:val="center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2D8E3" w14:textId="77777777" w:rsidR="00000000" w:rsidRDefault="00895823">
            <w:pPr>
              <w:jc w:val="center"/>
            </w:pPr>
            <w: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17534E" w14:textId="77777777" w:rsidR="00000000" w:rsidRDefault="00895823">
            <w:pPr>
              <w:jc w:val="center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E3C52F" w14:textId="77777777" w:rsidR="00000000" w:rsidRDefault="00895823">
            <w:pPr>
              <w:jc w:val="center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105A7D" w14:textId="77777777" w:rsidR="00000000" w:rsidRDefault="00895823">
            <w:pPr>
              <w:jc w:val="center"/>
            </w:pPr>
            <w: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6C5303" w14:textId="77777777" w:rsidR="00000000" w:rsidRDefault="00895823">
            <w:pPr>
              <w:jc w:val="center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B97F9F" w14:textId="77777777" w:rsidR="00000000" w:rsidRDefault="00895823">
            <w:pPr>
              <w:jc w:val="center"/>
            </w:pPr>
            <w: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61AEF6" w14:textId="77777777" w:rsidR="00000000" w:rsidRDefault="00895823">
            <w:pPr>
              <w:jc w:val="center"/>
            </w:pPr>
            <w: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81CFAF" w14:textId="77777777" w:rsidR="00000000" w:rsidRDefault="00895823">
            <w:pPr>
              <w:jc w:val="center"/>
            </w:pPr>
            <w: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094EE1" w14:textId="77777777" w:rsidR="00000000" w:rsidRDefault="00895823">
            <w:pPr>
              <w:jc w:val="center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23F390" w14:textId="77777777" w:rsidR="00000000" w:rsidRDefault="00895823">
            <w:pPr>
              <w:jc w:val="center"/>
            </w:pPr>
            <w:r>
              <w:t>11</w:t>
            </w:r>
          </w:p>
        </w:tc>
      </w:tr>
      <w:tr w:rsidR="00000000" w14:paraId="13674802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BD2BC" w14:textId="77777777" w:rsidR="00000000" w:rsidRDefault="00895823">
            <w:proofErr w:type="spellStart"/>
            <w:r>
              <w:rPr>
                <w:b/>
                <w:bCs/>
              </w:rPr>
              <w:t>Tovar-moddiy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zaxiralar</w:t>
            </w:r>
            <w:proofErr w:type="spellEnd"/>
            <w:r>
              <w:rPr>
                <w:b/>
                <w:bCs/>
              </w:rPr>
              <w:t xml:space="preserve"> (160 000) (020+030+040+050+060+070+080+090+100+110+120+130+140)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8041AD" w14:textId="77777777" w:rsidR="00000000" w:rsidRDefault="00895823">
            <w:pPr>
              <w:jc w:val="center"/>
            </w:pPr>
            <w: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45959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47A7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9AAD2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1720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B1687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16DD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E02F1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7C737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6160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B84BAE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2432C" w14:textId="77777777" w:rsidR="00000000" w:rsidRDefault="00895823">
            <w:proofErr w:type="spellStart"/>
            <w:r>
              <w:rPr>
                <w:b/>
                <w:bCs/>
              </w:rPr>
              <w:t>Oziq-ovqat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mahsulotlari</w:t>
            </w:r>
            <w:proofErr w:type="spellEnd"/>
          </w:p>
          <w:p w14:paraId="1517F602" w14:textId="77777777" w:rsidR="00000000" w:rsidRDefault="00895823">
            <w:r>
              <w:rPr>
                <w:b/>
                <w:bCs/>
              </w:rPr>
              <w:t xml:space="preserve">(161 100) (021+022 </w:t>
            </w:r>
            <w:proofErr w:type="spellStart"/>
            <w:r>
              <w:rPr>
                <w:b/>
                <w:bCs/>
              </w:rPr>
              <w:t>qatorlar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456A7D" w14:textId="77777777" w:rsidR="00000000" w:rsidRDefault="00895823">
            <w:pPr>
              <w:jc w:val="center"/>
            </w:pPr>
            <w:r>
              <w:t>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132D5B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BFBDC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013D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671BA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9D37C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7294A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BDBB1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E30F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69AA5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132EF7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C3306" w14:textId="77777777" w:rsidR="00000000" w:rsidRDefault="00895823">
            <w:proofErr w:type="spellStart"/>
            <w:r>
              <w:t>Joriy</w:t>
            </w:r>
            <w:proofErr w:type="spellEnd"/>
            <w:r>
              <w:t xml:space="preserve"> </w:t>
            </w:r>
            <w:proofErr w:type="spellStart"/>
            <w:r>
              <w:t>oziq-ovqat</w:t>
            </w:r>
            <w:proofErr w:type="spellEnd"/>
            <w:r>
              <w:t xml:space="preserve"> </w:t>
            </w:r>
            <w:proofErr w:type="spellStart"/>
            <w:r>
              <w:t>mahsulotlari</w:t>
            </w:r>
            <w:proofErr w:type="spellEnd"/>
            <w:r>
              <w:t xml:space="preserve"> (161 110)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E145E" w14:textId="77777777" w:rsidR="00000000" w:rsidRDefault="00895823">
            <w:pPr>
              <w:jc w:val="center"/>
            </w:pPr>
            <w: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033E9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3479B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E35E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793C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4CE22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8BE59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F4281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246A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4D7F2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E5D6E1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FD9DFC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Qish-bahor</w:t>
            </w:r>
            <w:proofErr w:type="spellEnd"/>
            <w:r w:rsidRPr="009E225A">
              <w:rPr>
                <w:lang w:val="en-US"/>
              </w:rPr>
              <w:t xml:space="preserve"> ma</w:t>
            </w:r>
            <w:r>
              <w:rPr>
                <w:rFonts w:ascii="Tahoma" w:hAnsi="Tahoma" w:cs="Tahoma"/>
              </w:rPr>
              <w:t>�</w:t>
            </w:r>
            <w:proofErr w:type="spellStart"/>
            <w:r w:rsidRPr="009E225A">
              <w:rPr>
                <w:lang w:val="en-US"/>
              </w:rPr>
              <w:t>sumiga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lang w:val="en-US"/>
              </w:rPr>
              <w:t>g‘</w:t>
            </w:r>
            <w:proofErr w:type="gramEnd"/>
            <w:r w:rsidRPr="009E225A">
              <w:rPr>
                <w:lang w:val="en-US"/>
              </w:rPr>
              <w:t>amlanadigan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oziq-ovqat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mahsulotlari</w:t>
            </w:r>
            <w:proofErr w:type="spellEnd"/>
            <w:r w:rsidRPr="009E225A">
              <w:rPr>
                <w:lang w:val="en-US"/>
              </w:rPr>
              <w:t xml:space="preserve"> (161 120)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2BECF" w14:textId="77777777" w:rsidR="00000000" w:rsidRDefault="00895823">
            <w:pPr>
              <w:jc w:val="center"/>
            </w:pPr>
            <w:r>
              <w:t>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7F0B7A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E81FF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1EF5A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C23CD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A3E62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16A4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6957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70A9C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2E364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73EAFD3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714457" w14:textId="77777777" w:rsidR="00000000" w:rsidRPr="009E225A" w:rsidRDefault="00895823">
            <w:pPr>
              <w:rPr>
                <w:lang w:val="en-US"/>
              </w:rPr>
            </w:pPr>
            <w:r w:rsidRPr="009E225A">
              <w:rPr>
                <w:b/>
                <w:bCs/>
                <w:lang w:val="en-US"/>
              </w:rPr>
              <w:t>Dori-</w:t>
            </w:r>
            <w:proofErr w:type="spellStart"/>
            <w:r w:rsidRPr="009E225A">
              <w:rPr>
                <w:b/>
                <w:bCs/>
                <w:lang w:val="en-US"/>
              </w:rPr>
              <w:t>darmonlar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9E225A">
              <w:rPr>
                <w:b/>
                <w:bCs/>
                <w:lang w:val="en-US"/>
              </w:rPr>
              <w:t>tibbiyotda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foydalaniladigan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vositalar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9E225A">
              <w:rPr>
                <w:b/>
                <w:bCs/>
                <w:lang w:val="en-US"/>
              </w:rPr>
              <w:t>vaksinalar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va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bakteriologik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preparatlar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(161 200) (031+032+033+034 </w:t>
            </w:r>
            <w:proofErr w:type="spellStart"/>
            <w:r w:rsidRPr="009E225A">
              <w:rPr>
                <w:b/>
                <w:bCs/>
                <w:lang w:val="en-US"/>
              </w:rPr>
              <w:t>qatorlar</w:t>
            </w:r>
            <w:proofErr w:type="spellEnd"/>
            <w:r w:rsidRPr="009E225A">
              <w:rPr>
                <w:b/>
                <w:bCs/>
                <w:lang w:val="en-US"/>
              </w:rPr>
              <w:t>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5785D5" w14:textId="77777777" w:rsidR="00000000" w:rsidRDefault="00895823">
            <w:pPr>
              <w:jc w:val="center"/>
            </w:pPr>
            <w: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B6407A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D46B2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1F810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A686F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3C6B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3BE57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DE4DB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5900C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FF09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79DC82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BDDA4" w14:textId="77777777" w:rsidR="00000000" w:rsidRPr="009E225A" w:rsidRDefault="00895823">
            <w:pPr>
              <w:rPr>
                <w:lang w:val="en-US"/>
              </w:rPr>
            </w:pPr>
            <w:r w:rsidRPr="009E225A">
              <w:rPr>
                <w:lang w:val="en-US"/>
              </w:rPr>
              <w:t>Dori-</w:t>
            </w:r>
            <w:proofErr w:type="spellStart"/>
            <w:r w:rsidRPr="009E225A">
              <w:rPr>
                <w:lang w:val="en-US"/>
              </w:rPr>
              <w:t>darmonlar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va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tibbiyotda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foydalaniladigan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vositalar</w:t>
            </w:r>
            <w:proofErr w:type="spellEnd"/>
            <w:r w:rsidRPr="009E225A">
              <w:rPr>
                <w:lang w:val="en-US"/>
              </w:rPr>
              <w:t xml:space="preserve"> (161 210)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A28198" w14:textId="77777777" w:rsidR="00000000" w:rsidRDefault="00895823">
            <w:pPr>
              <w:jc w:val="center"/>
            </w:pPr>
            <w:r>
              <w:t>31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273B8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2E28F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684B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7F2DF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1408E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A605B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5429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8C59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D2224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282844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D0B1E" w14:textId="77777777" w:rsidR="00000000" w:rsidRDefault="00895823">
            <w:proofErr w:type="spellStart"/>
            <w:r>
              <w:t>Vaksinalar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bakteriologik</w:t>
            </w:r>
            <w:proofErr w:type="spellEnd"/>
            <w:r>
              <w:t xml:space="preserve"> </w:t>
            </w:r>
            <w:proofErr w:type="spellStart"/>
            <w:r>
              <w:t>preparatlar</w:t>
            </w:r>
            <w:proofErr w:type="spellEnd"/>
            <w:r>
              <w:t xml:space="preserve"> (161 220)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57F6" w14:textId="77777777" w:rsidR="00000000" w:rsidRDefault="00895823">
            <w:pPr>
              <w:jc w:val="center"/>
            </w:pPr>
            <w:r>
              <w:t>32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EB5EF2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636F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68AE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B812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7A39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CAD43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3BC99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B2C6D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82ACB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164D61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9D9F6D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Ambulatoriya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sharoitida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davolanuvchi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imtiyozli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bemorlar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kontingentiga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retsept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asosida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bepul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beriluvchi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dori-darmonlar</w:t>
            </w:r>
            <w:proofErr w:type="spellEnd"/>
            <w:r w:rsidRPr="009E225A">
              <w:rPr>
                <w:lang w:val="en-US"/>
              </w:rPr>
              <w:t xml:space="preserve"> (161 230)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FA19EC" w14:textId="77777777" w:rsidR="00000000" w:rsidRDefault="00895823">
            <w:pPr>
              <w:jc w:val="center"/>
            </w:pPr>
            <w:r>
              <w:t>33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1605C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A52E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6C666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25F0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23896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5BC8D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3449A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F96C7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22BC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AA9EF3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A36539" w14:textId="77777777" w:rsidR="00000000" w:rsidRDefault="00895823">
            <w:proofErr w:type="spellStart"/>
            <w:r>
              <w:t>Ijtimoiy</w:t>
            </w:r>
            <w:proofErr w:type="spellEnd"/>
            <w:r>
              <w:t xml:space="preserve"> </w:t>
            </w:r>
            <w:proofErr w:type="spellStart"/>
            <w:r>
              <w:t>ahamiyatga</w:t>
            </w:r>
            <w:proofErr w:type="spellEnd"/>
            <w:r>
              <w:t xml:space="preserve"> </w:t>
            </w:r>
            <w:proofErr w:type="spellStart"/>
            <w:r>
              <w:t>ega</w:t>
            </w:r>
            <w:proofErr w:type="spellEnd"/>
            <w:r>
              <w:t xml:space="preserve"> </w:t>
            </w:r>
            <w:proofErr w:type="spellStart"/>
            <w:r>
              <w:t>bo‘lgan</w:t>
            </w:r>
            <w:proofErr w:type="spellEnd"/>
            <w:r>
              <w:t xml:space="preserve"> </w:t>
            </w:r>
            <w:proofErr w:type="spellStart"/>
            <w:r>
              <w:t>dori</w:t>
            </w:r>
            <w:proofErr w:type="spellEnd"/>
            <w:r>
              <w:t xml:space="preserve"> </w:t>
            </w:r>
            <w:proofErr w:type="spellStart"/>
            <w:r>
              <w:t>vositalari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tibbiyot</w:t>
            </w:r>
            <w:proofErr w:type="spellEnd"/>
            <w:r>
              <w:t xml:space="preserve"> </w:t>
            </w:r>
            <w:proofErr w:type="spellStart"/>
            <w:r>
              <w:t>buyumlari</w:t>
            </w:r>
            <w:proofErr w:type="spellEnd"/>
            <w:r>
              <w:t xml:space="preserve"> (161 240)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6EED29" w14:textId="77777777" w:rsidR="00000000" w:rsidRDefault="00895823">
            <w:pPr>
              <w:jc w:val="center"/>
            </w:pPr>
            <w:r>
              <w:t>34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8D133D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27E0B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E52A0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8AC61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ED90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394FA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B2105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299C7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6375C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4458D4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A09E94" w14:textId="77777777" w:rsidR="00000000" w:rsidRPr="009E225A" w:rsidRDefault="00895823">
            <w:pPr>
              <w:rPr>
                <w:lang w:val="en-US"/>
              </w:rPr>
            </w:pPr>
            <w:proofErr w:type="spellStart"/>
            <w:proofErr w:type="gramStart"/>
            <w:r w:rsidRPr="009E225A">
              <w:rPr>
                <w:b/>
                <w:bCs/>
                <w:lang w:val="en-US"/>
              </w:rPr>
              <w:t>Yonilg‘</w:t>
            </w:r>
            <w:proofErr w:type="gramEnd"/>
            <w:r w:rsidRPr="009E225A">
              <w:rPr>
                <w:b/>
                <w:bCs/>
                <w:lang w:val="en-US"/>
              </w:rPr>
              <w:t>i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9E225A">
              <w:rPr>
                <w:b/>
                <w:bCs/>
                <w:lang w:val="en-US"/>
              </w:rPr>
              <w:t>yoqilg‘i-moylash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materiallari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(161 300) (041+042+043+044 </w:t>
            </w:r>
            <w:proofErr w:type="spellStart"/>
            <w:r w:rsidRPr="009E225A">
              <w:rPr>
                <w:b/>
                <w:bCs/>
                <w:lang w:val="en-US"/>
              </w:rPr>
              <w:t>qatorlar</w:t>
            </w:r>
            <w:proofErr w:type="spellEnd"/>
            <w:r w:rsidRPr="009E225A">
              <w:rPr>
                <w:b/>
                <w:bCs/>
                <w:lang w:val="en-US"/>
              </w:rPr>
              <w:t>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0667D" w14:textId="77777777" w:rsidR="00000000" w:rsidRDefault="00895823">
            <w:pPr>
              <w:jc w:val="center"/>
            </w:pPr>
            <w:r>
              <w:t>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989144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09BEF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FB45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E73B3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D66D6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2F5DB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AD46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4341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F0003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27BD8B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108E9C" w14:textId="77777777" w:rsidR="00000000" w:rsidRDefault="00895823">
            <w:proofErr w:type="spellStart"/>
            <w:r>
              <w:t>Yoqilg‘i</w:t>
            </w:r>
            <w:proofErr w:type="spellEnd"/>
            <w:r>
              <w:t xml:space="preserve"> </w:t>
            </w:r>
            <w:proofErr w:type="spellStart"/>
            <w:r>
              <w:t>neft</w:t>
            </w:r>
            <w:proofErr w:type="spellEnd"/>
            <w:r>
              <w:t xml:space="preserve"> </w:t>
            </w:r>
            <w:proofErr w:type="spellStart"/>
            <w:r>
              <w:t>mahsulotlari</w:t>
            </w:r>
            <w:proofErr w:type="spellEnd"/>
            <w:r>
              <w:t xml:space="preserve"> (161 310)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BEF76" w14:textId="77777777" w:rsidR="00000000" w:rsidRDefault="00895823">
            <w:pPr>
              <w:jc w:val="center"/>
            </w:pPr>
            <w:r>
              <w:t>41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5E2DD9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11CF9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5509E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9B20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E022A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9DD4D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FAAE6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01405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0D454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9E031E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9F1D91" w14:textId="77777777" w:rsidR="00000000" w:rsidRDefault="00895823">
            <w:proofErr w:type="spellStart"/>
            <w:r>
              <w:t>Suyultirilgan</w:t>
            </w:r>
            <w:proofErr w:type="spellEnd"/>
            <w:r>
              <w:t xml:space="preserve"> </w:t>
            </w:r>
            <w:proofErr w:type="spellStart"/>
            <w:r>
              <w:t>gaz</w:t>
            </w:r>
            <w:proofErr w:type="spellEnd"/>
            <w:r>
              <w:t xml:space="preserve"> (161 320)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3E13A0" w14:textId="77777777" w:rsidR="00000000" w:rsidRDefault="00895823">
            <w:pPr>
              <w:jc w:val="center"/>
            </w:pPr>
            <w:r>
              <w:t>42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83CAB4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040C3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5690D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FA50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69FED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62520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19AC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CC968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7434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FA260F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A726F" w14:textId="77777777" w:rsidR="00000000" w:rsidRDefault="00895823">
            <w:proofErr w:type="spellStart"/>
            <w:r>
              <w:t>Ko‘mir</w:t>
            </w:r>
            <w:proofErr w:type="spellEnd"/>
            <w:r>
              <w:t xml:space="preserve"> (161 330)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4F2AC" w14:textId="77777777" w:rsidR="00000000" w:rsidRDefault="00895823">
            <w:pPr>
              <w:jc w:val="center"/>
            </w:pPr>
            <w:r>
              <w:t>43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EB556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8F59A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FBC2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9213E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11BEA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B3EA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FFC9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9F80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C45A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E14BE6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30555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Boshqa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turdagi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lang w:val="en-US"/>
              </w:rPr>
              <w:t>yonilg‘</w:t>
            </w:r>
            <w:proofErr w:type="gramEnd"/>
            <w:r w:rsidRPr="009E225A">
              <w:rPr>
                <w:lang w:val="en-US"/>
              </w:rPr>
              <w:t>i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materiallari</w:t>
            </w:r>
            <w:proofErr w:type="spellEnd"/>
            <w:r w:rsidRPr="009E225A">
              <w:rPr>
                <w:lang w:val="en-US"/>
              </w:rPr>
              <w:t xml:space="preserve"> (161 340)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407FB2" w14:textId="77777777" w:rsidR="00000000" w:rsidRDefault="00895823">
            <w:pPr>
              <w:jc w:val="center"/>
            </w:pPr>
            <w:r>
              <w:t>44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FA635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48113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9ACF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FD8A4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AE73A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97877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33AF4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702B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90FA5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5A3D22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29A465" w14:textId="77777777" w:rsidR="00000000" w:rsidRPr="009E225A" w:rsidRDefault="00895823">
            <w:pPr>
              <w:rPr>
                <w:lang w:val="en-US"/>
              </w:rPr>
            </w:pPr>
            <w:proofErr w:type="spellStart"/>
            <w:proofErr w:type="gramStart"/>
            <w:r w:rsidRPr="009E225A">
              <w:rPr>
                <w:b/>
                <w:bCs/>
                <w:lang w:val="en-US"/>
              </w:rPr>
              <w:t>Xo‘</w:t>
            </w:r>
            <w:proofErr w:type="gramEnd"/>
            <w:r w:rsidRPr="009E225A">
              <w:rPr>
                <w:b/>
                <w:bCs/>
                <w:lang w:val="en-US"/>
              </w:rPr>
              <w:t>jalik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va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kanselyariya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mollari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(161 400) (051+052+053 </w:t>
            </w:r>
            <w:proofErr w:type="spellStart"/>
            <w:r w:rsidRPr="009E225A">
              <w:rPr>
                <w:b/>
                <w:bCs/>
                <w:lang w:val="en-US"/>
              </w:rPr>
              <w:t>qatorlar</w:t>
            </w:r>
            <w:proofErr w:type="spellEnd"/>
            <w:r w:rsidRPr="009E225A">
              <w:rPr>
                <w:b/>
                <w:bCs/>
                <w:lang w:val="en-US"/>
              </w:rPr>
              <w:t>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94C1D6" w14:textId="77777777" w:rsidR="00000000" w:rsidRDefault="00895823">
            <w:pPr>
              <w:jc w:val="center"/>
            </w:pPr>
            <w:r>
              <w:t>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DCEE0F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A57B9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2DD9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AE6B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F272B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7CE1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19381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ABDD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A21DB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C8D6C0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2AC6" w14:textId="77777777" w:rsidR="00000000" w:rsidRDefault="00895823">
            <w:proofErr w:type="spellStart"/>
            <w:r>
              <w:t>Xo‘jalik</w:t>
            </w:r>
            <w:proofErr w:type="spellEnd"/>
            <w:r>
              <w:t xml:space="preserve"> </w:t>
            </w:r>
            <w:proofErr w:type="spellStart"/>
            <w:r>
              <w:t>mollari</w:t>
            </w:r>
            <w:proofErr w:type="spellEnd"/>
            <w:r>
              <w:t xml:space="preserve"> (161 410)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BDDD93" w14:textId="77777777" w:rsidR="00000000" w:rsidRDefault="00895823">
            <w:pPr>
              <w:jc w:val="center"/>
            </w:pPr>
            <w:r>
              <w:t>51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EA1CC1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DF57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9F093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21A4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84EE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78D5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54C5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6F9A3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7C620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B4113D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E32611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Kanselyariya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mollari</w:t>
            </w:r>
            <w:proofErr w:type="spellEnd"/>
            <w:r w:rsidRPr="009E225A">
              <w:rPr>
                <w:lang w:val="en-US"/>
              </w:rPr>
              <w:t xml:space="preserve"> (</w:t>
            </w:r>
            <w:proofErr w:type="spellStart"/>
            <w:proofErr w:type="gramStart"/>
            <w:r w:rsidRPr="009E225A">
              <w:rPr>
                <w:lang w:val="en-US"/>
              </w:rPr>
              <w:t>qog‘</w:t>
            </w:r>
            <w:proofErr w:type="gramEnd"/>
            <w:r w:rsidRPr="009E225A">
              <w:rPr>
                <w:lang w:val="en-US"/>
              </w:rPr>
              <w:t>ozdan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tashqari</w:t>
            </w:r>
            <w:proofErr w:type="spellEnd"/>
            <w:r w:rsidRPr="009E225A">
              <w:rPr>
                <w:lang w:val="en-US"/>
              </w:rPr>
              <w:t>) (161 420)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83B5C" w14:textId="77777777" w:rsidR="00000000" w:rsidRDefault="00895823">
            <w:pPr>
              <w:jc w:val="center"/>
            </w:pPr>
            <w:r>
              <w:t>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4A0DF5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61D7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A491C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8EB3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E5CCA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EA09F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8C87D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4437C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C534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1A7D28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6411B" w14:textId="77777777" w:rsidR="00000000" w:rsidRDefault="00895823">
            <w:proofErr w:type="spellStart"/>
            <w:r>
              <w:t>Qog‘oz</w:t>
            </w:r>
            <w:proofErr w:type="spellEnd"/>
            <w:r>
              <w:t xml:space="preserve"> (161 430)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FC6A86" w14:textId="77777777" w:rsidR="00000000" w:rsidRDefault="00895823">
            <w:pPr>
              <w:jc w:val="center"/>
            </w:pPr>
            <w:r>
              <w:t>53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F559F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D4956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75100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399A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5A8AB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8494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70D91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4A06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A0B2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4410FF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4044E5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b/>
                <w:bCs/>
                <w:lang w:val="en-US"/>
              </w:rPr>
              <w:t>Kiyim-kechak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9E225A">
              <w:rPr>
                <w:b/>
                <w:bCs/>
                <w:lang w:val="en-US"/>
              </w:rPr>
              <w:t>poyabzal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va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choyshab-</w:t>
            </w:r>
            <w:proofErr w:type="gramStart"/>
            <w:r w:rsidRPr="009E225A">
              <w:rPr>
                <w:b/>
                <w:bCs/>
                <w:lang w:val="en-US"/>
              </w:rPr>
              <w:t>g‘</w:t>
            </w:r>
            <w:proofErr w:type="gramEnd"/>
            <w:r w:rsidRPr="009E225A">
              <w:rPr>
                <w:b/>
                <w:bCs/>
                <w:lang w:val="en-US"/>
              </w:rPr>
              <w:t>iloflar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(161 500) (061+062 — </w:t>
            </w:r>
            <w:proofErr w:type="spellStart"/>
            <w:r w:rsidRPr="009E225A">
              <w:rPr>
                <w:b/>
                <w:bCs/>
                <w:lang w:val="en-US"/>
              </w:rPr>
              <w:t>qatorlar</w:t>
            </w:r>
            <w:proofErr w:type="spellEnd"/>
            <w:r w:rsidRPr="009E225A">
              <w:rPr>
                <w:b/>
                <w:bCs/>
                <w:lang w:val="en-US"/>
              </w:rPr>
              <w:t>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FC51B" w14:textId="77777777" w:rsidR="00000000" w:rsidRDefault="00895823">
            <w:pPr>
              <w:jc w:val="center"/>
            </w:pPr>
            <w:r>
              <w:t>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597453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D073F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E709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32868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60E1C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C29A9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B139A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FE326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E09F1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4EB32A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CBFBC" w14:textId="77777777" w:rsidR="00000000" w:rsidRDefault="00895823">
            <w:proofErr w:type="spellStart"/>
            <w:r>
              <w:t>Kiyim-kechak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poyabzallar</w:t>
            </w:r>
            <w:proofErr w:type="spellEnd"/>
            <w:r>
              <w:t xml:space="preserve"> (161 510)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45281" w14:textId="77777777" w:rsidR="00000000" w:rsidRDefault="00895823">
            <w:pPr>
              <w:jc w:val="center"/>
            </w:pPr>
            <w:r>
              <w:t>61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E1C72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56056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19040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BD3ED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2088F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330A7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4C9E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25A8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374B4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13637D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3C0EBA" w14:textId="77777777" w:rsidR="00000000" w:rsidRDefault="00895823">
            <w:proofErr w:type="spellStart"/>
            <w:r>
              <w:t>Choyshab-g‘iloflar</w:t>
            </w:r>
            <w:proofErr w:type="spellEnd"/>
            <w:r>
              <w:t xml:space="preserve"> (161 520)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DBF74" w14:textId="77777777" w:rsidR="00000000" w:rsidRDefault="00895823">
            <w:pPr>
              <w:jc w:val="center"/>
            </w:pPr>
            <w:r>
              <w:t>62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67C5D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8DD09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88957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AB0D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BE6A2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AB89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8B76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F09A9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67B18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646782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C7026" w14:textId="77777777" w:rsidR="00000000" w:rsidRDefault="00895823">
            <w:proofErr w:type="spellStart"/>
            <w:r>
              <w:t>Qurilish</w:t>
            </w:r>
            <w:proofErr w:type="spellEnd"/>
            <w:r>
              <w:t xml:space="preserve"> </w:t>
            </w:r>
            <w:proofErr w:type="spellStart"/>
            <w:r>
              <w:t>materiallari</w:t>
            </w:r>
            <w:proofErr w:type="spellEnd"/>
            <w:r>
              <w:t xml:space="preserve"> (161 600)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7556B" w14:textId="77777777" w:rsidR="00000000" w:rsidRDefault="00895823">
            <w:pPr>
              <w:jc w:val="center"/>
            </w:pPr>
            <w:r>
              <w:t>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4CE33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075CA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7B7D7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891A8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C17F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BF636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51AC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F1B65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EBE95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82B55F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E3AE15" w14:textId="77777777" w:rsidR="00000000" w:rsidRDefault="00895823">
            <w:proofErr w:type="spellStart"/>
            <w:r>
              <w:rPr>
                <w:b/>
                <w:bCs/>
              </w:rPr>
              <w:t>Mashina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asbob-uskunalarning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ehtiyot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qismlari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butlovchi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buyumlar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sotib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olinadigan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yarim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tayyor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mahsulotlar</w:t>
            </w:r>
            <w:proofErr w:type="spellEnd"/>
            <w:r>
              <w:rPr>
                <w:b/>
                <w:bCs/>
              </w:rPr>
              <w:t xml:space="preserve"> (161 700)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9A3CE2" w14:textId="77777777" w:rsidR="00000000" w:rsidRDefault="00895823">
            <w:pPr>
              <w:jc w:val="center"/>
            </w:pPr>
            <w:r>
              <w:t>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1EA176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5135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63EAE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36F11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BC51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55C77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D3247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29933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247A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79D5563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4CBBD" w14:textId="77777777" w:rsidR="00000000" w:rsidRDefault="00895823">
            <w:proofErr w:type="spellStart"/>
            <w:r>
              <w:rPr>
                <w:b/>
                <w:bCs/>
              </w:rPr>
              <w:t>Biologik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zaxiralar</w:t>
            </w:r>
            <w:proofErr w:type="spellEnd"/>
            <w:r>
              <w:rPr>
                <w:b/>
                <w:bCs/>
              </w:rPr>
              <w:t xml:space="preserve"> (161 800) (091-qator)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B8DD6A" w14:textId="77777777" w:rsidR="00000000" w:rsidRDefault="00895823">
            <w:pPr>
              <w:jc w:val="center"/>
            </w:pPr>
            <w:r>
              <w:t>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2F77C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AD30E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3AEEF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EE8D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66D81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CEAB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5017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4FDC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992B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882F6A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17CB9" w14:textId="77777777" w:rsidR="00000000" w:rsidRDefault="00895823">
            <w:proofErr w:type="spellStart"/>
            <w:r>
              <w:t>Boquvdagi</w:t>
            </w:r>
            <w:proofErr w:type="spellEnd"/>
            <w:r>
              <w:t xml:space="preserve"> </w:t>
            </w:r>
            <w:proofErr w:type="spellStart"/>
            <w:r>
              <w:t>hayvonlar</w:t>
            </w:r>
            <w:proofErr w:type="spellEnd"/>
            <w:r>
              <w:t xml:space="preserve"> (161 810)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7AA32B" w14:textId="77777777" w:rsidR="00000000" w:rsidRDefault="00895823">
            <w:pPr>
              <w:jc w:val="center"/>
            </w:pPr>
            <w:r>
              <w:t>91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D279EA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C094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CF1F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7C40C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CE62F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B7AFE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E4307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4D50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0D7D2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CFC885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8FF050" w14:textId="77777777" w:rsidR="00000000" w:rsidRDefault="00895823">
            <w:proofErr w:type="spellStart"/>
            <w:r>
              <w:rPr>
                <w:b/>
                <w:bCs/>
              </w:rPr>
              <w:t>Boshqa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xomashyo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materiallar</w:t>
            </w:r>
            <w:proofErr w:type="spellEnd"/>
            <w:r>
              <w:rPr>
                <w:b/>
                <w:bCs/>
              </w:rPr>
              <w:t xml:space="preserve"> (161 900)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03222C" w14:textId="77777777" w:rsidR="00000000" w:rsidRDefault="00895823">
            <w:pPr>
              <w:jc w:val="center"/>
            </w:pPr>
            <w:r>
              <w:t>100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42EE83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C5139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8D9FB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35D04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83294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25BC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17F83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998F9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27B17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23991D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C6931" w14:textId="77777777" w:rsidR="00000000" w:rsidRDefault="00895823">
            <w:proofErr w:type="spellStart"/>
            <w:r>
              <w:t>Tugallanmagan</w:t>
            </w:r>
            <w:proofErr w:type="spellEnd"/>
            <w:r>
              <w:t xml:space="preserve"> </w:t>
            </w:r>
            <w:proofErr w:type="spellStart"/>
            <w:r>
              <w:t>ishlab</w:t>
            </w:r>
            <w:proofErr w:type="spellEnd"/>
            <w:r>
              <w:t xml:space="preserve"> </w:t>
            </w:r>
            <w:proofErr w:type="spellStart"/>
            <w:r>
              <w:t>chiqarish</w:t>
            </w:r>
            <w:proofErr w:type="spellEnd"/>
            <w:r>
              <w:t xml:space="preserve"> (162 000)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6C2C3C" w14:textId="77777777" w:rsidR="00000000" w:rsidRDefault="00895823">
            <w:pPr>
              <w:jc w:val="center"/>
            </w:pPr>
            <w:r>
              <w:t>110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9AC73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997E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94E94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C5643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35B2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EC4BF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2B456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12783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B33E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A79285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B59FD0" w14:textId="77777777" w:rsidR="00000000" w:rsidRDefault="00895823">
            <w:proofErr w:type="spellStart"/>
            <w:r>
              <w:t>Tayyor</w:t>
            </w:r>
            <w:proofErr w:type="spellEnd"/>
            <w:r>
              <w:t xml:space="preserve"> </w:t>
            </w:r>
            <w:proofErr w:type="spellStart"/>
            <w:r>
              <w:t>mahsulot</w:t>
            </w:r>
            <w:proofErr w:type="spellEnd"/>
            <w:r>
              <w:t xml:space="preserve"> (163 000)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C0C3D4" w14:textId="77777777" w:rsidR="00000000" w:rsidRDefault="00895823">
            <w:pPr>
              <w:jc w:val="center"/>
            </w:pPr>
            <w:r>
              <w:t>120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590FB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7B56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7813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60A4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A52F3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1140A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E9065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A493F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C4CB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F7249C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CDF32" w14:textId="77777777" w:rsidR="00000000" w:rsidRDefault="00895823">
            <w:proofErr w:type="spellStart"/>
            <w:r>
              <w:t>Qayta</w:t>
            </w:r>
            <w:proofErr w:type="spellEnd"/>
            <w:r>
              <w:t xml:space="preserve"> </w:t>
            </w:r>
            <w:proofErr w:type="spellStart"/>
            <w:r>
              <w:t>sotish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tovarlar</w:t>
            </w:r>
            <w:proofErr w:type="spellEnd"/>
            <w:r>
              <w:t xml:space="preserve"> (164 000)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FB43C8" w14:textId="77777777" w:rsidR="00000000" w:rsidRDefault="00895823">
            <w:pPr>
              <w:jc w:val="center"/>
            </w:pPr>
            <w:r>
              <w:t>130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3EF20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D9838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8B73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A015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D2353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4FFA7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495BC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5307D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61549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7E385C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4442E5" w14:textId="77777777" w:rsidR="00000000" w:rsidRDefault="00895823">
            <w:proofErr w:type="spellStart"/>
            <w:r>
              <w:t>Harbiy</w:t>
            </w:r>
            <w:proofErr w:type="spellEnd"/>
            <w:r>
              <w:t xml:space="preserve"> </w:t>
            </w:r>
            <w:proofErr w:type="spellStart"/>
            <w:r>
              <w:t>zaxiralar</w:t>
            </w:r>
            <w:proofErr w:type="spellEnd"/>
            <w:r>
              <w:t xml:space="preserve"> (165 000)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C73D4E" w14:textId="77777777" w:rsidR="00000000" w:rsidRDefault="00895823">
            <w:pPr>
              <w:jc w:val="center"/>
            </w:pPr>
            <w:r>
              <w:t>140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87CBAE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9D8CE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2763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ED299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606B8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906C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570FF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C256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040D4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692C79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44D38C" w14:textId="77777777" w:rsidR="00000000" w:rsidRDefault="00895823">
            <w:proofErr w:type="spellStart"/>
            <w:r>
              <w:rPr>
                <w:b/>
                <w:bCs/>
              </w:rPr>
              <w:t>Uzoq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muddatli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nomoliyaviy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aktivlar</w:t>
            </w:r>
            <w:proofErr w:type="spellEnd"/>
            <w:r>
              <w:rPr>
                <w:b/>
                <w:bCs/>
              </w:rPr>
              <w:t xml:space="preserve"> (220 000) (210+300+310 </w:t>
            </w:r>
            <w:proofErr w:type="spellStart"/>
            <w:r>
              <w:rPr>
                <w:b/>
                <w:bCs/>
              </w:rPr>
              <w:t>qatorlar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748F8E" w14:textId="77777777" w:rsidR="00000000" w:rsidRDefault="00895823">
            <w:pPr>
              <w:jc w:val="center"/>
            </w:pPr>
            <w:r>
              <w:t>200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4116D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D707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F83F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97015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1C03B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7161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63F7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DCFE3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122D8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397B56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DBD9AC" w14:textId="77777777" w:rsidR="00000000" w:rsidRDefault="00895823">
            <w:proofErr w:type="spellStart"/>
            <w:r>
              <w:rPr>
                <w:b/>
                <w:bCs/>
              </w:rPr>
              <w:t>Asosiy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vositalar</w:t>
            </w:r>
            <w:proofErr w:type="spellEnd"/>
            <w:r>
              <w:rPr>
                <w:b/>
                <w:bCs/>
              </w:rPr>
              <w:t xml:space="preserve"> (221 000) (220+230+260+300-qatorlar)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A92C5" w14:textId="77777777" w:rsidR="00000000" w:rsidRDefault="00895823">
            <w:pPr>
              <w:jc w:val="center"/>
            </w:pPr>
            <w:r>
              <w:t>210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1D7E63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86683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59E8E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49436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ABC3E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88181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10FEA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060D7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40062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932C66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3D524F" w14:textId="77777777" w:rsidR="00000000" w:rsidRDefault="00895823">
            <w:proofErr w:type="spellStart"/>
            <w:r>
              <w:rPr>
                <w:b/>
                <w:bCs/>
              </w:rPr>
              <w:t>Bino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inshootlar</w:t>
            </w:r>
            <w:proofErr w:type="spellEnd"/>
            <w:r>
              <w:rPr>
                <w:b/>
                <w:bCs/>
              </w:rPr>
              <w:t xml:space="preserve"> (221 100) (221+222+223+224-qatorlar)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8B5FCA" w14:textId="77777777" w:rsidR="00000000" w:rsidRDefault="00895823">
            <w:pPr>
              <w:jc w:val="center"/>
            </w:pPr>
            <w:r>
              <w:t>220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E69FF9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93FA4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497E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7488B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AD510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A927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1FB6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5A6C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B373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D1A39D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B2E08" w14:textId="77777777" w:rsidR="00000000" w:rsidRDefault="00895823">
            <w:proofErr w:type="spellStart"/>
            <w:r>
              <w:t>Turarjoy</w:t>
            </w:r>
            <w:proofErr w:type="spellEnd"/>
            <w:r>
              <w:t xml:space="preserve"> </w:t>
            </w:r>
            <w:proofErr w:type="spellStart"/>
            <w:r>
              <w:t>binolari</w:t>
            </w:r>
            <w:proofErr w:type="spellEnd"/>
            <w:r>
              <w:t xml:space="preserve"> (221 110)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1AEBD" w14:textId="77777777" w:rsidR="00000000" w:rsidRDefault="00895823">
            <w:pPr>
              <w:jc w:val="center"/>
            </w:pPr>
            <w:r>
              <w:t>221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596D96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CE070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F09B3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7E861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BBBCF" w14:textId="77777777" w:rsidR="00000000" w:rsidRDefault="00895823">
            <w:pPr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90D3A8" w14:textId="77777777" w:rsidR="00000000" w:rsidRDefault="00895823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14BD9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ABA8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92910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5114E7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E861D" w14:textId="77777777" w:rsidR="00000000" w:rsidRDefault="00895823">
            <w:proofErr w:type="spellStart"/>
            <w:r>
              <w:t>Noturarjoy</w:t>
            </w:r>
            <w:proofErr w:type="spellEnd"/>
            <w:r>
              <w:t xml:space="preserve"> </w:t>
            </w:r>
            <w:proofErr w:type="spellStart"/>
            <w:r>
              <w:t>binolari</w:t>
            </w:r>
            <w:proofErr w:type="spellEnd"/>
            <w:r>
              <w:t xml:space="preserve"> (221 120)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EBFCB2" w14:textId="77777777" w:rsidR="00000000" w:rsidRDefault="00895823">
            <w:pPr>
              <w:jc w:val="center"/>
            </w:pPr>
            <w:r>
              <w:t>222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4A23BD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49D2C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8740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76EC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60CFE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13EEE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C14A5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4EDD6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F94E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9A181A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9B9C5E" w14:textId="77777777" w:rsidR="00000000" w:rsidRDefault="00895823">
            <w:proofErr w:type="spellStart"/>
            <w:r>
              <w:t>Boshqa</w:t>
            </w:r>
            <w:proofErr w:type="spellEnd"/>
            <w:r>
              <w:t xml:space="preserve"> </w:t>
            </w:r>
            <w:proofErr w:type="spellStart"/>
            <w:r>
              <w:t>inshootlar</w:t>
            </w:r>
            <w:proofErr w:type="spellEnd"/>
            <w:r>
              <w:t xml:space="preserve"> (221 130)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A74D6" w14:textId="77777777" w:rsidR="00000000" w:rsidRDefault="00895823">
            <w:pPr>
              <w:jc w:val="center"/>
            </w:pPr>
            <w:r>
              <w:t>223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F11E27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EAF9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3CDA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35AC0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4738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0379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807A6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E3FEB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032C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8691B0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B5C4F" w14:textId="77777777" w:rsidR="00000000" w:rsidRDefault="00895823">
            <w:proofErr w:type="spellStart"/>
            <w:r>
              <w:t>Yerni</w:t>
            </w:r>
            <w:proofErr w:type="spellEnd"/>
            <w:r>
              <w:t xml:space="preserve"> </w:t>
            </w:r>
            <w:proofErr w:type="spellStart"/>
            <w:r>
              <w:t>obodonlashtirish</w:t>
            </w:r>
            <w:proofErr w:type="spellEnd"/>
            <w:r>
              <w:t xml:space="preserve"> (221 140)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312BC0" w14:textId="77777777" w:rsidR="00000000" w:rsidRDefault="00895823">
            <w:pPr>
              <w:jc w:val="center"/>
            </w:pPr>
            <w:r>
              <w:t>224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68318E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41CF0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B0337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B2E94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ABC6C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F5511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343A1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A6602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4589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783210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8FCCB3" w14:textId="77777777" w:rsidR="00000000" w:rsidRDefault="00895823">
            <w:proofErr w:type="spellStart"/>
            <w:r>
              <w:rPr>
                <w:b/>
                <w:bCs/>
              </w:rPr>
              <w:t>Mashina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jihozlar</w:t>
            </w:r>
            <w:proofErr w:type="spellEnd"/>
            <w:r>
              <w:rPr>
                <w:b/>
                <w:bCs/>
              </w:rPr>
              <w:t xml:space="preserve"> (221 200) (240+250-qatorlar)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ACDEF9" w14:textId="77777777" w:rsidR="00000000" w:rsidRDefault="00895823">
            <w:pPr>
              <w:jc w:val="center"/>
            </w:pPr>
            <w:r>
              <w:t>230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F2B853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95EEA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F1D78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66C3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1BAA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F2F94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2EE6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904FF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978B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79D077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254AC7" w14:textId="77777777" w:rsidR="00000000" w:rsidRDefault="00895823">
            <w:r>
              <w:rPr>
                <w:b/>
                <w:bCs/>
              </w:rPr>
              <w:t xml:space="preserve">Transport </w:t>
            </w:r>
            <w:proofErr w:type="spellStart"/>
            <w:r>
              <w:rPr>
                <w:b/>
                <w:bCs/>
              </w:rPr>
              <w:t>vositalari</w:t>
            </w:r>
            <w:proofErr w:type="spellEnd"/>
            <w:r>
              <w:rPr>
                <w:b/>
                <w:bCs/>
              </w:rPr>
              <w:t xml:space="preserve"> (221 210)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2B29F" w14:textId="77777777" w:rsidR="00000000" w:rsidRDefault="00895823">
            <w:pPr>
              <w:jc w:val="center"/>
            </w:pPr>
            <w:r>
              <w:t>240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B6C95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015C6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42D82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BFA6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158B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6546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BFE1A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1C53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8F77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702C8D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3F4F68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b/>
                <w:bCs/>
                <w:lang w:val="en-US"/>
              </w:rPr>
              <w:t>Mashina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va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jihozlar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(transport </w:t>
            </w:r>
            <w:proofErr w:type="spellStart"/>
            <w:r w:rsidRPr="009E225A">
              <w:rPr>
                <w:b/>
                <w:bCs/>
                <w:lang w:val="en-US"/>
              </w:rPr>
              <w:t>vositalaridan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tashqari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) (221 220) (251+252 </w:t>
            </w:r>
            <w:proofErr w:type="spellStart"/>
            <w:r w:rsidRPr="009E225A">
              <w:rPr>
                <w:b/>
                <w:bCs/>
                <w:lang w:val="en-US"/>
              </w:rPr>
              <w:t>qatorlar</w:t>
            </w:r>
            <w:proofErr w:type="spellEnd"/>
            <w:r w:rsidRPr="009E225A">
              <w:rPr>
                <w:b/>
                <w:bCs/>
                <w:lang w:val="en-US"/>
              </w:rPr>
              <w:t>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D60B04" w14:textId="77777777" w:rsidR="00000000" w:rsidRDefault="00895823">
            <w:pPr>
              <w:jc w:val="center"/>
            </w:pPr>
            <w:r>
              <w:t>250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71882C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81D32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8E70D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B8A4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472A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F0402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D8C6F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55EC8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038C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E3154B9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9DE68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Informatsion</w:t>
            </w:r>
            <w:proofErr w:type="spellEnd"/>
            <w:r w:rsidRPr="009E225A">
              <w:rPr>
                <w:lang w:val="en-US"/>
              </w:rPr>
              <w:t xml:space="preserve">, </w:t>
            </w:r>
            <w:proofErr w:type="spellStart"/>
            <w:r w:rsidRPr="009E225A">
              <w:rPr>
                <w:lang w:val="en-US"/>
              </w:rPr>
              <w:t>kompyuter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va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telekommunikatsion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jihozlar</w:t>
            </w:r>
            <w:proofErr w:type="spellEnd"/>
            <w:r w:rsidRPr="009E225A">
              <w:rPr>
                <w:lang w:val="en-US"/>
              </w:rPr>
              <w:t xml:space="preserve"> (221 221)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863D08" w14:textId="77777777" w:rsidR="00000000" w:rsidRDefault="00895823">
            <w:pPr>
              <w:jc w:val="center"/>
            </w:pPr>
            <w:r>
              <w:t>251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04DE0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8487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1D38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3BCB8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FB3DB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BD9F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64D66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8318A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5648B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42B477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8C23CA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Boshqa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turdagi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mashina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va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jihozlar</w:t>
            </w:r>
            <w:proofErr w:type="spellEnd"/>
            <w:r w:rsidRPr="009E225A">
              <w:rPr>
                <w:lang w:val="en-US"/>
              </w:rPr>
              <w:t xml:space="preserve"> (221 222)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45A30B" w14:textId="77777777" w:rsidR="00000000" w:rsidRDefault="00895823">
            <w:pPr>
              <w:jc w:val="center"/>
            </w:pPr>
            <w:r>
              <w:t>252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8CD2B5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C516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AD81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50F31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8AF2F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97518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20A96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F8EB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2C23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46A53B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12214E" w14:textId="77777777" w:rsidR="00000000" w:rsidRDefault="00895823">
            <w:proofErr w:type="spellStart"/>
            <w:r>
              <w:rPr>
                <w:b/>
                <w:bCs/>
              </w:rPr>
              <w:t>Boshqa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turdagi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asosiy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vositalar</w:t>
            </w:r>
            <w:proofErr w:type="spellEnd"/>
            <w:r>
              <w:rPr>
                <w:b/>
                <w:bCs/>
              </w:rPr>
              <w:t xml:space="preserve"> (221 300) (270+280+290+)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9492A4" w14:textId="77777777" w:rsidR="00000000" w:rsidRDefault="00895823">
            <w:pPr>
              <w:jc w:val="center"/>
            </w:pPr>
            <w:r>
              <w:t>260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A673C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E7317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1F68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A7CE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D6225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F0A34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4805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AC16C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F3426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A1B2B9A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3DBD65" w14:textId="77777777" w:rsidR="00000000" w:rsidRDefault="00895823">
            <w:proofErr w:type="spellStart"/>
            <w:r>
              <w:rPr>
                <w:b/>
                <w:bCs/>
              </w:rPr>
              <w:t>Etishtiriladigan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biologik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aktivlar</w:t>
            </w:r>
            <w:proofErr w:type="spellEnd"/>
            <w:r>
              <w:rPr>
                <w:b/>
                <w:bCs/>
              </w:rPr>
              <w:t xml:space="preserve"> (221 310) (271+272-qatorlar)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97BA5D" w14:textId="77777777" w:rsidR="00000000" w:rsidRDefault="00895823">
            <w:pPr>
              <w:jc w:val="center"/>
            </w:pPr>
            <w:r>
              <w:t>270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D54021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9EA4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6CCFA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60B5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CCD2E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C3D5C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EC7E9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2590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DD3A8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ABDCAF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6495A1" w14:textId="77777777" w:rsidR="00000000" w:rsidRDefault="00895823">
            <w:proofErr w:type="spellStart"/>
            <w:r>
              <w:t>Mahsuldor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ishchi</w:t>
            </w:r>
            <w:proofErr w:type="spellEnd"/>
            <w:r>
              <w:t xml:space="preserve"> </w:t>
            </w:r>
            <w:proofErr w:type="spellStart"/>
            <w:r>
              <w:t>hayvonlar</w:t>
            </w:r>
            <w:proofErr w:type="spellEnd"/>
            <w:r>
              <w:t xml:space="preserve"> (221 311)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CFD6F" w14:textId="77777777" w:rsidR="00000000" w:rsidRDefault="00895823">
            <w:pPr>
              <w:jc w:val="center"/>
            </w:pPr>
            <w:r>
              <w:t>271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234AC9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F8FB7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3637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C7DC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927DE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4163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0581B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4E30B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05B4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1AA448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3E1080" w14:textId="77777777" w:rsidR="00000000" w:rsidRPr="009E225A" w:rsidRDefault="00895823">
            <w:pPr>
              <w:rPr>
                <w:lang w:val="en-US"/>
              </w:rPr>
            </w:pPr>
            <w:proofErr w:type="spellStart"/>
            <w:proofErr w:type="gramStart"/>
            <w:r w:rsidRPr="009E225A">
              <w:rPr>
                <w:lang w:val="en-US"/>
              </w:rPr>
              <w:t>Ko‘</w:t>
            </w:r>
            <w:proofErr w:type="gramEnd"/>
            <w:r w:rsidRPr="009E225A">
              <w:rPr>
                <w:lang w:val="en-US"/>
              </w:rPr>
              <w:t>p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yillik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daraxtlar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va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o‘simlik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resurslari</w:t>
            </w:r>
            <w:proofErr w:type="spellEnd"/>
            <w:r w:rsidRPr="009E225A">
              <w:rPr>
                <w:lang w:val="en-US"/>
              </w:rPr>
              <w:t xml:space="preserve"> (221 312)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0BB9B2" w14:textId="77777777" w:rsidR="00000000" w:rsidRDefault="00895823">
            <w:pPr>
              <w:jc w:val="center"/>
            </w:pPr>
            <w:r>
              <w:t>272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DFA82C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76E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354A5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72D8C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453D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051D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917C6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5F461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1036F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2470E5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1D6195" w14:textId="77777777" w:rsidR="00000000" w:rsidRDefault="00895823">
            <w:proofErr w:type="spellStart"/>
            <w:r>
              <w:rPr>
                <w:b/>
                <w:bCs/>
              </w:rPr>
              <w:t>Intellektual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mulk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obyektlari</w:t>
            </w:r>
            <w:proofErr w:type="spellEnd"/>
            <w:r>
              <w:rPr>
                <w:b/>
                <w:bCs/>
              </w:rPr>
              <w:t xml:space="preserve"> (221 320) (281+282+283+284+285+286 </w:t>
            </w:r>
            <w:proofErr w:type="spellStart"/>
            <w:r>
              <w:rPr>
                <w:b/>
                <w:bCs/>
              </w:rPr>
              <w:t>qatorlar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355BAE" w14:textId="77777777" w:rsidR="00000000" w:rsidRDefault="00895823">
            <w:pPr>
              <w:jc w:val="center"/>
            </w:pPr>
            <w:r>
              <w:t>280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0B1827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AA400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67E8D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5B9FA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096C1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489B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A3353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EABF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5738A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1FC631E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0BFD6D" w14:textId="77777777" w:rsidR="00000000" w:rsidRDefault="00895823">
            <w:proofErr w:type="spellStart"/>
            <w:r>
              <w:t>Tadqiqot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ishlanmalar</w:t>
            </w:r>
            <w:proofErr w:type="spellEnd"/>
            <w:r>
              <w:t xml:space="preserve"> (221 321)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5F838" w14:textId="77777777" w:rsidR="00000000" w:rsidRDefault="00895823">
            <w:pPr>
              <w:jc w:val="center"/>
            </w:pPr>
            <w:r>
              <w:t>281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049F8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F28FD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47E9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F9917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4E72F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9E88A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ECB38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0F5F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DA264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9DA68D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733537" w14:textId="77777777" w:rsidR="00000000" w:rsidRDefault="00895823">
            <w:proofErr w:type="spellStart"/>
            <w:r>
              <w:t>Foydali</w:t>
            </w:r>
            <w:proofErr w:type="spellEnd"/>
            <w:r>
              <w:t xml:space="preserve"> </w:t>
            </w:r>
            <w:proofErr w:type="spellStart"/>
            <w:r>
              <w:t>qazilmalarni</w:t>
            </w:r>
            <w:proofErr w:type="spellEnd"/>
            <w:r>
              <w:t xml:space="preserve"> </w:t>
            </w:r>
            <w:proofErr w:type="spellStart"/>
            <w:r>
              <w:t>qazib</w:t>
            </w:r>
            <w:proofErr w:type="spellEnd"/>
            <w:r>
              <w:t xml:space="preserve"> </w:t>
            </w:r>
            <w:proofErr w:type="spellStart"/>
            <w:r>
              <w:t>olish</w:t>
            </w:r>
            <w:proofErr w:type="spellEnd"/>
            <w:r>
              <w:t xml:space="preserve"> (221 322)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CD451D" w14:textId="77777777" w:rsidR="00000000" w:rsidRDefault="00895823">
            <w:pPr>
              <w:jc w:val="center"/>
            </w:pPr>
            <w:r>
              <w:t>282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143F9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F98A8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3A28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BECDE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EE5EA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B301E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5DD8F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58970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A6BC9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2F962B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B5234" w14:textId="77777777" w:rsidR="00000000" w:rsidRDefault="00895823">
            <w:proofErr w:type="spellStart"/>
            <w:r>
              <w:t>Kompyuter</w:t>
            </w:r>
            <w:proofErr w:type="spellEnd"/>
            <w:r>
              <w:t xml:space="preserve"> </w:t>
            </w:r>
            <w:proofErr w:type="spellStart"/>
            <w:r>
              <w:t>dasturiy</w:t>
            </w:r>
            <w:proofErr w:type="spellEnd"/>
            <w:r>
              <w:t xml:space="preserve"> </w:t>
            </w:r>
            <w:proofErr w:type="spellStart"/>
            <w:r>
              <w:t>ta’minoti</w:t>
            </w:r>
            <w:proofErr w:type="spellEnd"/>
            <w:r>
              <w:t xml:space="preserve"> (221 323)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5D6CB5" w14:textId="77777777" w:rsidR="00000000" w:rsidRDefault="00895823">
            <w:pPr>
              <w:jc w:val="center"/>
            </w:pPr>
            <w:r>
              <w:t>283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0311A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0861A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9707C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123B7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809D9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ACE1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3174E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5F1B0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9DF79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92932F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0F2AB" w14:textId="77777777" w:rsidR="00000000" w:rsidRDefault="00895823">
            <w:proofErr w:type="spellStart"/>
            <w:r>
              <w:t>Ma’lumotlar</w:t>
            </w:r>
            <w:proofErr w:type="spellEnd"/>
            <w:r>
              <w:t xml:space="preserve"> </w:t>
            </w:r>
            <w:proofErr w:type="spellStart"/>
            <w:r>
              <w:t>bazasi</w:t>
            </w:r>
            <w:proofErr w:type="spellEnd"/>
            <w:r>
              <w:t xml:space="preserve"> (221 324)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A7E7B" w14:textId="77777777" w:rsidR="00000000" w:rsidRDefault="00895823">
            <w:pPr>
              <w:jc w:val="center"/>
            </w:pPr>
            <w:r>
              <w:t>284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233855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34F44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B90F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46F4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6CD43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157C3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4B6C6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8B63A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7A86C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BD9B14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53FB3" w14:textId="77777777" w:rsidR="00000000" w:rsidRPr="009E225A" w:rsidRDefault="00895823">
            <w:pPr>
              <w:rPr>
                <w:lang w:val="en-US"/>
              </w:rPr>
            </w:pPr>
            <w:proofErr w:type="spellStart"/>
            <w:proofErr w:type="gramStart"/>
            <w:r w:rsidRPr="009E225A">
              <w:rPr>
                <w:lang w:val="en-US"/>
              </w:rPr>
              <w:t>Ko‘</w:t>
            </w:r>
            <w:proofErr w:type="gramEnd"/>
            <w:r w:rsidRPr="009E225A">
              <w:rPr>
                <w:lang w:val="en-US"/>
              </w:rPr>
              <w:t>ngilochar</w:t>
            </w:r>
            <w:proofErr w:type="spellEnd"/>
            <w:r w:rsidRPr="009E225A">
              <w:rPr>
                <w:lang w:val="en-US"/>
              </w:rPr>
              <w:t xml:space="preserve">, </w:t>
            </w:r>
            <w:proofErr w:type="spellStart"/>
            <w:r w:rsidRPr="009E225A">
              <w:rPr>
                <w:lang w:val="en-US"/>
              </w:rPr>
              <w:t>badiiy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va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ijodiy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qiymatliklar</w:t>
            </w:r>
            <w:proofErr w:type="spellEnd"/>
            <w:r w:rsidRPr="009E225A">
              <w:rPr>
                <w:lang w:val="en-US"/>
              </w:rPr>
              <w:t xml:space="preserve"> (221 325)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996C2" w14:textId="77777777" w:rsidR="00000000" w:rsidRDefault="00895823">
            <w:pPr>
              <w:jc w:val="center"/>
            </w:pPr>
            <w:r>
              <w:t>285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E97D6D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7D764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F0D5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1F5A2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D3157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EBB00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DCE8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7992F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072FB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4E239A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F318D2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Boshqa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turdagi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intellektual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mulk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obyektlari</w:t>
            </w:r>
            <w:proofErr w:type="spellEnd"/>
            <w:r w:rsidRPr="009E225A">
              <w:rPr>
                <w:lang w:val="en-US"/>
              </w:rPr>
              <w:t xml:space="preserve"> (221 326)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0BFFDD" w14:textId="77777777" w:rsidR="00000000" w:rsidRDefault="00895823">
            <w:pPr>
              <w:jc w:val="center"/>
            </w:pPr>
            <w:r>
              <w:t>286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639762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B332C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F4A7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C8991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A5C36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5004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29A6A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EB00D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D71A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EB7602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B8C886" w14:textId="77777777" w:rsidR="00000000" w:rsidRDefault="00895823">
            <w:proofErr w:type="spellStart"/>
            <w:r>
              <w:rPr>
                <w:b/>
                <w:bCs/>
              </w:rPr>
              <w:t>Kutubxona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fondi</w:t>
            </w:r>
            <w:proofErr w:type="spellEnd"/>
            <w:r>
              <w:rPr>
                <w:b/>
                <w:bCs/>
              </w:rPr>
              <w:t xml:space="preserve"> (221 330) (291+292+293-qatorlar)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1A700" w14:textId="77777777" w:rsidR="00000000" w:rsidRDefault="00895823">
            <w:pPr>
              <w:jc w:val="center"/>
            </w:pPr>
            <w:r>
              <w:t>290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0A19D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64CC3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A4A9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0B838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C2A11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C077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A82F7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318EA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3B16E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A7D7AD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1B2AEE" w14:textId="77777777" w:rsidR="00000000" w:rsidRDefault="00895823">
            <w:proofErr w:type="spellStart"/>
            <w:r>
              <w:t>Darsliklar</w:t>
            </w:r>
            <w:proofErr w:type="spellEnd"/>
            <w:r>
              <w:t xml:space="preserve"> </w:t>
            </w:r>
            <w:proofErr w:type="spellStart"/>
            <w:r>
              <w:t>fondi</w:t>
            </w:r>
            <w:proofErr w:type="spellEnd"/>
            <w:r>
              <w:t xml:space="preserve"> (221 331)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4ABE36" w14:textId="77777777" w:rsidR="00000000" w:rsidRDefault="00895823">
            <w:pPr>
              <w:jc w:val="center"/>
            </w:pPr>
            <w:r>
              <w:t>291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FD79C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AF6C2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D46D4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1329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E464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CB354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8186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5CC39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85D1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1559D1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0A0964" w14:textId="77777777" w:rsidR="00000000" w:rsidRDefault="00895823">
            <w:proofErr w:type="spellStart"/>
            <w:r>
              <w:t>Badiiy</w:t>
            </w:r>
            <w:proofErr w:type="spellEnd"/>
            <w:r>
              <w:t xml:space="preserve"> </w:t>
            </w:r>
            <w:proofErr w:type="spellStart"/>
            <w:r>
              <w:t>kitoblar</w:t>
            </w:r>
            <w:proofErr w:type="spellEnd"/>
            <w:r>
              <w:t xml:space="preserve"> </w:t>
            </w:r>
            <w:proofErr w:type="spellStart"/>
            <w:r>
              <w:t>fondi</w:t>
            </w:r>
            <w:proofErr w:type="spellEnd"/>
            <w:r>
              <w:t xml:space="preserve"> (221 332)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6F735" w14:textId="77777777" w:rsidR="00000000" w:rsidRDefault="00895823">
            <w:pPr>
              <w:jc w:val="center"/>
            </w:pPr>
            <w:r>
              <w:t>292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65060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16151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4FA1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6C067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124E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32713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2D172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E0F6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01D35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A716BF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37D05" w14:textId="77777777" w:rsidR="00000000" w:rsidRDefault="00895823">
            <w:proofErr w:type="spellStart"/>
            <w:r>
              <w:t>Boshqa</w:t>
            </w:r>
            <w:proofErr w:type="spellEnd"/>
            <w:r>
              <w:t xml:space="preserve"> </w:t>
            </w:r>
            <w:proofErr w:type="spellStart"/>
            <w:r>
              <w:t>turdagi</w:t>
            </w:r>
            <w:proofErr w:type="spellEnd"/>
            <w:r>
              <w:t xml:space="preserve"> </w:t>
            </w:r>
            <w:proofErr w:type="spellStart"/>
            <w:r>
              <w:t>kutubxona</w:t>
            </w:r>
            <w:proofErr w:type="spellEnd"/>
            <w:r>
              <w:t xml:space="preserve"> </w:t>
            </w:r>
            <w:proofErr w:type="spellStart"/>
            <w:r>
              <w:t>fondi</w:t>
            </w:r>
            <w:proofErr w:type="spellEnd"/>
            <w:r>
              <w:t xml:space="preserve"> (221 339)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FF758" w14:textId="77777777" w:rsidR="00000000" w:rsidRDefault="00895823">
            <w:pPr>
              <w:jc w:val="center"/>
            </w:pPr>
            <w:r>
              <w:t>293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40AC3B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1C354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3545B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C0D58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B5CB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2160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02FFB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85FF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26CD8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1A49D7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07667" w14:textId="77777777" w:rsidR="00000000" w:rsidRDefault="00895823">
            <w:proofErr w:type="spellStart"/>
            <w:r>
              <w:rPr>
                <w:b/>
                <w:bCs/>
              </w:rPr>
              <w:t>Harbiy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asosiy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vositalar</w:t>
            </w:r>
            <w:proofErr w:type="spellEnd"/>
            <w:r>
              <w:rPr>
                <w:b/>
                <w:bCs/>
              </w:rPr>
              <w:t xml:space="preserve"> (221 400)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6B1F29" w14:textId="77777777" w:rsidR="00000000" w:rsidRDefault="00895823">
            <w:pPr>
              <w:jc w:val="center"/>
            </w:pPr>
            <w:r>
              <w:t>300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976E9E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7B6DA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A79B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8CE18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B42B9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FA1BC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0755F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8B31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7AC66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358C32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8F90A6" w14:textId="77777777" w:rsidR="00000000" w:rsidRDefault="00895823">
            <w:proofErr w:type="spellStart"/>
            <w:r>
              <w:t>Qiymatliklar</w:t>
            </w:r>
            <w:proofErr w:type="spellEnd"/>
            <w:r>
              <w:t xml:space="preserve"> (222 000)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D1E73" w14:textId="77777777" w:rsidR="00000000" w:rsidRDefault="00895823">
            <w:pPr>
              <w:jc w:val="center"/>
            </w:pPr>
            <w:r>
              <w:t>310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5FC37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59AD0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50110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B174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AA07A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F4059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7DBD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0A448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33B4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2934EE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05AF7" w14:textId="77777777" w:rsidR="00000000" w:rsidRDefault="00895823">
            <w:proofErr w:type="spellStart"/>
            <w:r>
              <w:t>Noishlab</w:t>
            </w:r>
            <w:proofErr w:type="spellEnd"/>
            <w:r>
              <w:t xml:space="preserve"> </w:t>
            </w:r>
            <w:proofErr w:type="spellStart"/>
            <w:r>
              <w:t>chiqarish</w:t>
            </w:r>
            <w:proofErr w:type="spellEnd"/>
            <w:r>
              <w:t xml:space="preserve"> </w:t>
            </w:r>
            <w:proofErr w:type="spellStart"/>
            <w:r>
              <w:t>aktivlari</w:t>
            </w:r>
            <w:proofErr w:type="spellEnd"/>
            <w:r>
              <w:t xml:space="preserve"> (223 000)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BE98C9" w14:textId="77777777" w:rsidR="00000000" w:rsidRDefault="00895823">
            <w:pPr>
              <w:jc w:val="center"/>
            </w:pPr>
            <w:r>
              <w:t>320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F835CF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34F10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10A26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2BD4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943CC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DC05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F7CBA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4C928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9EC64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9F4C2B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095EE" w14:textId="77777777" w:rsidR="00000000" w:rsidRDefault="00895823">
            <w:proofErr w:type="spellStart"/>
            <w:r>
              <w:t>Yer</w:t>
            </w:r>
            <w:proofErr w:type="spellEnd"/>
            <w:r>
              <w:t xml:space="preserve"> (223 100)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E4B4E3" w14:textId="77777777" w:rsidR="00000000" w:rsidRDefault="00895823">
            <w:pPr>
              <w:jc w:val="center"/>
            </w:pPr>
            <w:r>
              <w:t>330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C31D1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0187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87322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9C8A8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7ABD3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B91FC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05BFE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9F14B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EACBF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C62B4A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3A09A1" w14:textId="77777777" w:rsidR="00000000" w:rsidRDefault="00895823">
            <w:r>
              <w:t xml:space="preserve">Mineral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energiya</w:t>
            </w:r>
            <w:proofErr w:type="spellEnd"/>
            <w:r>
              <w:t xml:space="preserve"> </w:t>
            </w:r>
            <w:proofErr w:type="spellStart"/>
            <w:r>
              <w:t>resurslari</w:t>
            </w:r>
            <w:proofErr w:type="spellEnd"/>
            <w:r>
              <w:t xml:space="preserve"> (223 200)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9030A4" w14:textId="77777777" w:rsidR="00000000" w:rsidRDefault="00895823">
            <w:pPr>
              <w:jc w:val="center"/>
            </w:pPr>
            <w:r>
              <w:t>340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6E489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9A374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6B08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DE9F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350C1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1E592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4FE67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867C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C0FD6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F7F453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778BAD" w14:textId="77777777" w:rsidR="00000000" w:rsidRDefault="00895823">
            <w:proofErr w:type="spellStart"/>
            <w:r>
              <w:t>Boshqa</w:t>
            </w:r>
            <w:proofErr w:type="spellEnd"/>
            <w:r>
              <w:t xml:space="preserve"> </w:t>
            </w:r>
            <w:proofErr w:type="spellStart"/>
            <w:r>
              <w:t>turdagi</w:t>
            </w:r>
            <w:proofErr w:type="spellEnd"/>
            <w:r>
              <w:t xml:space="preserve"> </w:t>
            </w:r>
            <w:proofErr w:type="spellStart"/>
            <w:r>
              <w:t>tabiiy</w:t>
            </w:r>
            <w:proofErr w:type="spellEnd"/>
            <w:r>
              <w:t xml:space="preserve"> </w:t>
            </w:r>
            <w:proofErr w:type="spellStart"/>
            <w:r>
              <w:t>aktivlar</w:t>
            </w:r>
            <w:proofErr w:type="spellEnd"/>
            <w:r>
              <w:t xml:space="preserve"> (223 300)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3644DE" w14:textId="77777777" w:rsidR="00000000" w:rsidRDefault="00895823">
            <w:pPr>
              <w:jc w:val="center"/>
            </w:pPr>
            <w:r>
              <w:t>350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FCA409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DA74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6A5C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C3C25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02D8F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4A94C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3BA69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71A23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9629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D709FB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64FA35" w14:textId="77777777" w:rsidR="00000000" w:rsidRDefault="00895823">
            <w:proofErr w:type="spellStart"/>
            <w:r>
              <w:t>Nomahsuldor</w:t>
            </w:r>
            <w:proofErr w:type="spellEnd"/>
            <w:r>
              <w:t xml:space="preserve"> </w:t>
            </w:r>
            <w:proofErr w:type="spellStart"/>
            <w:r>
              <w:t>biologik</w:t>
            </w:r>
            <w:proofErr w:type="spellEnd"/>
            <w:r>
              <w:t xml:space="preserve"> </w:t>
            </w:r>
            <w:proofErr w:type="spellStart"/>
            <w:r>
              <w:t>aktivlar</w:t>
            </w:r>
            <w:proofErr w:type="spellEnd"/>
            <w:r>
              <w:t xml:space="preserve"> (223 310)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F85DE" w14:textId="77777777" w:rsidR="00000000" w:rsidRDefault="00895823">
            <w:pPr>
              <w:jc w:val="center"/>
            </w:pPr>
            <w:r>
              <w:t>360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F5B7B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05629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A4EE3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536AE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8FF3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A42FB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C7124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156B1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917E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A02A61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6AED5" w14:textId="77777777" w:rsidR="00000000" w:rsidRDefault="00895823">
            <w:proofErr w:type="spellStart"/>
            <w:r>
              <w:t>Suv</w:t>
            </w:r>
            <w:proofErr w:type="spellEnd"/>
            <w:r>
              <w:t xml:space="preserve"> </w:t>
            </w:r>
            <w:proofErr w:type="spellStart"/>
            <w:r>
              <w:t>resurslari</w:t>
            </w:r>
            <w:proofErr w:type="spellEnd"/>
            <w:r>
              <w:t xml:space="preserve"> (223 320)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8E1A9D" w14:textId="77777777" w:rsidR="00000000" w:rsidRDefault="00895823">
            <w:pPr>
              <w:jc w:val="center"/>
            </w:pPr>
            <w:r>
              <w:t>370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FCED4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E740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4628A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926F0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A29A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DC916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417C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D11FF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C2EA3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9F7BD1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86A262" w14:textId="77777777" w:rsidR="00000000" w:rsidRDefault="00895823">
            <w:proofErr w:type="spellStart"/>
            <w:r>
              <w:t>Boshqa</w:t>
            </w:r>
            <w:proofErr w:type="spellEnd"/>
            <w:r>
              <w:t xml:space="preserve"> </w:t>
            </w:r>
            <w:proofErr w:type="spellStart"/>
            <w:r>
              <w:t>turdagi</w:t>
            </w:r>
            <w:proofErr w:type="spellEnd"/>
            <w:r>
              <w:t xml:space="preserve"> </w:t>
            </w:r>
            <w:proofErr w:type="spellStart"/>
            <w:r>
              <w:t>tabiiy</w:t>
            </w:r>
            <w:proofErr w:type="spellEnd"/>
            <w:r>
              <w:t xml:space="preserve"> </w:t>
            </w:r>
            <w:proofErr w:type="spellStart"/>
            <w:r>
              <w:t>resurslar</w:t>
            </w:r>
            <w:proofErr w:type="spellEnd"/>
            <w:r>
              <w:t xml:space="preserve"> (223 330)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04699" w14:textId="77777777" w:rsidR="00000000" w:rsidRDefault="00895823">
            <w:pPr>
              <w:jc w:val="center"/>
            </w:pPr>
            <w:r>
              <w:t>380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710984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86CDB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8DD6B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740FE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9261A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B892D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E5254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D40E5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677D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48FEED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5DFA89" w14:textId="77777777" w:rsidR="00000000" w:rsidRDefault="00895823">
            <w:proofErr w:type="spellStart"/>
            <w:r>
              <w:t>Radiochastota</w:t>
            </w:r>
            <w:proofErr w:type="spellEnd"/>
            <w:r>
              <w:t xml:space="preserve"> </w:t>
            </w:r>
            <w:proofErr w:type="spellStart"/>
            <w:r>
              <w:t>spektri</w:t>
            </w:r>
            <w:proofErr w:type="spellEnd"/>
            <w:r>
              <w:t xml:space="preserve"> (223 331)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612C0A" w14:textId="77777777" w:rsidR="00000000" w:rsidRDefault="00895823">
            <w:pPr>
              <w:jc w:val="center"/>
            </w:pPr>
            <w:r>
              <w:t>381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E36667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DC777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E0591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7868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1A0F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92A7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AE6E3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8330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59E8E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885628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87A21" w14:textId="77777777" w:rsidR="00000000" w:rsidRDefault="00895823">
            <w:proofErr w:type="spellStart"/>
            <w:r>
              <w:t>Boshqa</w:t>
            </w:r>
            <w:proofErr w:type="spellEnd"/>
            <w:r>
              <w:t xml:space="preserve"> </w:t>
            </w:r>
            <w:proofErr w:type="spellStart"/>
            <w:r>
              <w:t>tabiiy</w:t>
            </w:r>
            <w:proofErr w:type="spellEnd"/>
            <w:r>
              <w:t xml:space="preserve"> </w:t>
            </w:r>
            <w:proofErr w:type="spellStart"/>
            <w:r>
              <w:t>resurslar</w:t>
            </w:r>
            <w:proofErr w:type="spellEnd"/>
            <w:r>
              <w:t xml:space="preserve"> (223 332)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20805" w14:textId="77777777" w:rsidR="00000000" w:rsidRDefault="00895823">
            <w:pPr>
              <w:jc w:val="center"/>
            </w:pPr>
            <w:r>
              <w:t>382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AA552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C51E2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2245B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DA247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B6145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82EE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BCB6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6606F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599C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0C5E81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5E1C96" w14:textId="77777777" w:rsidR="00000000" w:rsidRDefault="00895823">
            <w:proofErr w:type="spellStart"/>
            <w:r>
              <w:t>Nomoddiy</w:t>
            </w:r>
            <w:proofErr w:type="spellEnd"/>
            <w:r>
              <w:t xml:space="preserve"> </w:t>
            </w:r>
            <w:proofErr w:type="spellStart"/>
            <w:r>
              <w:t>noishlab</w:t>
            </w:r>
            <w:proofErr w:type="spellEnd"/>
            <w:r>
              <w:t xml:space="preserve"> </w:t>
            </w:r>
            <w:proofErr w:type="spellStart"/>
            <w:r>
              <w:t>chiqarish</w:t>
            </w:r>
            <w:proofErr w:type="spellEnd"/>
            <w:r>
              <w:t xml:space="preserve"> </w:t>
            </w:r>
            <w:proofErr w:type="spellStart"/>
            <w:r>
              <w:t>aktivlari</w:t>
            </w:r>
            <w:proofErr w:type="spellEnd"/>
            <w:r>
              <w:t xml:space="preserve"> (223 400)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BA173" w14:textId="77777777" w:rsidR="00000000" w:rsidRDefault="00895823">
            <w:pPr>
              <w:jc w:val="center"/>
            </w:pPr>
            <w:r>
              <w:t>390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ED9576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BC42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108C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EA706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E68BD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90677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DE1EC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500E3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E1DD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142DE5D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2760B" w14:textId="77777777" w:rsidR="00000000" w:rsidRDefault="00895823">
            <w:proofErr w:type="spellStart"/>
            <w:r>
              <w:rPr>
                <w:b/>
                <w:bCs/>
              </w:rPr>
              <w:t>Shartnoma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lizing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litsenziyalar</w:t>
            </w:r>
            <w:proofErr w:type="spellEnd"/>
            <w:r>
              <w:rPr>
                <w:b/>
                <w:bCs/>
              </w:rPr>
              <w:t xml:space="preserve"> (223 410)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C77584" w14:textId="77777777" w:rsidR="00000000" w:rsidRDefault="00895823">
            <w:pPr>
              <w:jc w:val="center"/>
            </w:pPr>
            <w:r>
              <w:t>400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4038B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8ED5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640E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25BCE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CBFC7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0932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A350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11431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483C6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9416ED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597B89" w14:textId="77777777" w:rsidR="00000000" w:rsidRDefault="00895823">
            <w:proofErr w:type="spellStart"/>
            <w:r>
              <w:t>Tijoriy</w:t>
            </w:r>
            <w:proofErr w:type="spellEnd"/>
            <w:r>
              <w:t xml:space="preserve"> </w:t>
            </w:r>
            <w:proofErr w:type="spellStart"/>
            <w:r>
              <w:t>operativ</w:t>
            </w:r>
            <w:proofErr w:type="spellEnd"/>
            <w:r>
              <w:t xml:space="preserve"> </w:t>
            </w:r>
            <w:proofErr w:type="spellStart"/>
            <w:r>
              <w:t>lizing</w:t>
            </w:r>
            <w:proofErr w:type="spellEnd"/>
            <w:r>
              <w:t xml:space="preserve"> (223 411)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E52A3C" w14:textId="77777777" w:rsidR="00000000" w:rsidRDefault="00895823">
            <w:pPr>
              <w:jc w:val="center"/>
            </w:pPr>
            <w:r>
              <w:t>401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92161E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739F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2793F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655A4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44476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751C4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BB1E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74D56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B3B7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0AA003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03068" w14:textId="77777777" w:rsidR="00000000" w:rsidRDefault="00895823">
            <w:proofErr w:type="spellStart"/>
            <w:r>
              <w:t>Tabiiy</w:t>
            </w:r>
            <w:proofErr w:type="spellEnd"/>
            <w:r>
              <w:t xml:space="preserve"> </w:t>
            </w:r>
            <w:proofErr w:type="spellStart"/>
            <w:r>
              <w:t>resurslardan</w:t>
            </w:r>
            <w:proofErr w:type="spellEnd"/>
            <w:r>
              <w:t xml:space="preserve"> </w:t>
            </w:r>
            <w:proofErr w:type="spellStart"/>
            <w:r>
              <w:t>foydalanishga</w:t>
            </w:r>
            <w:proofErr w:type="spellEnd"/>
            <w:r>
              <w:t xml:space="preserve"> </w:t>
            </w:r>
            <w:proofErr w:type="spellStart"/>
            <w:r>
              <w:t>ruxsatnoma</w:t>
            </w:r>
            <w:proofErr w:type="spellEnd"/>
            <w:r>
              <w:t xml:space="preserve"> (223 412)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8DC300" w14:textId="77777777" w:rsidR="00000000" w:rsidRDefault="00895823">
            <w:pPr>
              <w:jc w:val="center"/>
            </w:pPr>
            <w:r>
              <w:t>402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E99D7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E0817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D4244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7F79B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6CA8A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90278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A2E3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DC576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11558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907277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984FB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Ma’lum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turdagi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faoliyatni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amalga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oshirish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uchun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ruxsatnoma</w:t>
            </w:r>
            <w:proofErr w:type="spellEnd"/>
            <w:r w:rsidRPr="009E225A">
              <w:rPr>
                <w:lang w:val="en-US"/>
              </w:rPr>
              <w:t xml:space="preserve"> (223 413)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5F6E9E" w14:textId="77777777" w:rsidR="00000000" w:rsidRDefault="00895823">
            <w:pPr>
              <w:jc w:val="center"/>
            </w:pPr>
            <w:r>
              <w:t>403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390A5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70DD5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80C7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27A4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8AFD1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1B634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B3B3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DB397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397D7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BCE245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84067D" w14:textId="77777777" w:rsidR="00000000" w:rsidRDefault="00895823">
            <w:proofErr w:type="spellStart"/>
            <w:r>
              <w:t>Kelgusi</w:t>
            </w:r>
            <w:proofErr w:type="spellEnd"/>
            <w:r>
              <w:t xml:space="preserve"> </w:t>
            </w:r>
            <w:proofErr w:type="spellStart"/>
            <w:r>
              <w:t>tovar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xizmatlarga</w:t>
            </w:r>
            <w:proofErr w:type="spellEnd"/>
            <w:r>
              <w:t xml:space="preserve"> </w:t>
            </w:r>
            <w:proofErr w:type="spellStart"/>
            <w:r>
              <w:t>imtiyozli</w:t>
            </w:r>
            <w:proofErr w:type="spellEnd"/>
            <w:r>
              <w:t xml:space="preserve"> </w:t>
            </w:r>
            <w:proofErr w:type="spellStart"/>
            <w:r>
              <w:t>egalik</w:t>
            </w:r>
            <w:proofErr w:type="spellEnd"/>
            <w:r>
              <w:t xml:space="preserve"> </w:t>
            </w:r>
            <w:proofErr w:type="spellStart"/>
            <w:r>
              <w:t>qilishga</w:t>
            </w:r>
            <w:proofErr w:type="spellEnd"/>
            <w:r>
              <w:t xml:space="preserve"> </w:t>
            </w:r>
            <w:proofErr w:type="spellStart"/>
            <w:r>
              <w:t>ruxsatnoma</w:t>
            </w:r>
            <w:proofErr w:type="spellEnd"/>
            <w:r>
              <w:t xml:space="preserve"> (223 414)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F9B949" w14:textId="77777777" w:rsidR="00000000" w:rsidRDefault="00895823">
            <w:pPr>
              <w:jc w:val="center"/>
            </w:pPr>
            <w:r>
              <w:t>404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45F11F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016A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B260E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3B91E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57F4B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344F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891AE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D92C9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8F6FB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4CFF82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414C68" w14:textId="77777777" w:rsidR="00000000" w:rsidRDefault="00895823">
            <w:proofErr w:type="spellStart"/>
            <w:r>
              <w:rPr>
                <w:b/>
                <w:bCs/>
              </w:rPr>
              <w:t>Gudvill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marketing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aktivlari</w:t>
            </w:r>
            <w:proofErr w:type="spellEnd"/>
            <w:r>
              <w:rPr>
                <w:b/>
                <w:bCs/>
              </w:rPr>
              <w:t xml:space="preserve"> (223 420)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1CF55F" w14:textId="77777777" w:rsidR="00000000" w:rsidRDefault="00895823">
            <w:pPr>
              <w:jc w:val="center"/>
            </w:pPr>
            <w:r>
              <w:t>410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FDEAD9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27363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56A17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7DE7E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36DBF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A283E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B0C9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0E9DE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C5E5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31344A3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F30361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b/>
                <w:bCs/>
                <w:lang w:val="en-US"/>
              </w:rPr>
              <w:t>Nomoliyaviy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aktivlar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E225A">
              <w:rPr>
                <w:b/>
                <w:bCs/>
                <w:lang w:val="en-US"/>
              </w:rPr>
              <w:t>kapital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b/>
                <w:bCs/>
                <w:lang w:val="en-US"/>
              </w:rPr>
              <w:t>qo‘</w:t>
            </w:r>
            <w:proofErr w:type="gramEnd"/>
            <w:r w:rsidRPr="009E225A">
              <w:rPr>
                <w:b/>
                <w:bCs/>
                <w:lang w:val="en-US"/>
              </w:rPr>
              <w:t>yilmalar</w:t>
            </w:r>
            <w:proofErr w:type="spellEnd"/>
            <w:r w:rsidRPr="009E225A">
              <w:rPr>
                <w:b/>
                <w:bCs/>
                <w:lang w:val="en-US"/>
              </w:rPr>
              <w:t xml:space="preserve"> (240 000)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D58251" w14:textId="77777777" w:rsidR="00000000" w:rsidRDefault="00895823">
            <w:pPr>
              <w:jc w:val="center"/>
            </w:pPr>
            <w:r>
              <w:t>420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554B6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BFAA8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EB45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5A6F7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3D31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77156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C81F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26BA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96CE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EFA0C5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D0AF0" w14:textId="77777777" w:rsidR="00000000" w:rsidRDefault="00895823">
            <w:proofErr w:type="spellStart"/>
            <w:r>
              <w:rPr>
                <w:b/>
                <w:bCs/>
              </w:rPr>
              <w:t>Kirim</w:t>
            </w:r>
            <w:proofErr w:type="spellEnd"/>
            <w:r>
              <w:rPr>
                <w:b/>
                <w:bCs/>
              </w:rPr>
              <w:t xml:space="preserve"> — </w:t>
            </w:r>
            <w:proofErr w:type="spellStart"/>
            <w:r>
              <w:rPr>
                <w:b/>
                <w:bCs/>
              </w:rPr>
              <w:t>jami</w:t>
            </w:r>
            <w:proofErr w:type="spellEnd"/>
            <w:r>
              <w:rPr>
                <w:b/>
                <w:bCs/>
              </w:rPr>
              <w:t xml:space="preserve"> (501 + 502 + 503 + 504 + 505 + 506 + 507 + 508)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97E58" w14:textId="77777777" w:rsidR="00000000" w:rsidRDefault="00895823">
            <w:pPr>
              <w:jc w:val="center"/>
            </w:pPr>
            <w:r>
              <w:t>500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D0B1B0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3D7DD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12415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2113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3AED4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AE950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77F7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1B6D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D15D2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5AD6EB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78C38" w14:textId="77777777" w:rsidR="00000000" w:rsidRDefault="00895823">
            <w:proofErr w:type="spellStart"/>
            <w:r>
              <w:t>shu</w:t>
            </w:r>
            <w:proofErr w:type="spellEnd"/>
            <w:r>
              <w:t xml:space="preserve"> </w:t>
            </w:r>
            <w:proofErr w:type="spellStart"/>
            <w:r>
              <w:t>jumladan</w:t>
            </w:r>
            <w:proofErr w:type="spellEnd"/>
            <w:r>
              <w:t>: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CB1456" w14:textId="77777777" w:rsidR="00000000" w:rsidRDefault="00895823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D818D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3D8B4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1606B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BF94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6753D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073AC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7245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9BF9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69226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9376E7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F399B6" w14:textId="77777777" w:rsidR="00000000" w:rsidRDefault="00895823">
            <w:proofErr w:type="spellStart"/>
            <w:r>
              <w:t>sotib</w:t>
            </w:r>
            <w:proofErr w:type="spellEnd"/>
            <w:r>
              <w:t xml:space="preserve"> </w:t>
            </w:r>
            <w:proofErr w:type="spellStart"/>
            <w:r>
              <w:t>olindi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5CB8A2" w14:textId="77777777" w:rsidR="00000000" w:rsidRDefault="00895823">
            <w:pPr>
              <w:jc w:val="center"/>
            </w:pPr>
            <w:r>
              <w:t>501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3D4B9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4AE0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5F15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F7FDB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CDBD1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DBB9C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2D76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BDF7D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D9A4C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977567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456B7D" w14:textId="77777777" w:rsidR="00000000" w:rsidRDefault="00895823">
            <w:proofErr w:type="spellStart"/>
            <w:r>
              <w:t>qurildi</w:t>
            </w:r>
            <w:proofErr w:type="spellEnd"/>
            <w:r>
              <w:t xml:space="preserve"> (</w:t>
            </w:r>
            <w:proofErr w:type="spellStart"/>
            <w:r>
              <w:t>yaratildi</w:t>
            </w:r>
            <w:proofErr w:type="spellEnd"/>
            <w:r>
              <w:t xml:space="preserve">, </w:t>
            </w:r>
            <w:proofErr w:type="spellStart"/>
            <w:r>
              <w:t>tayyorlandi</w:t>
            </w:r>
            <w:proofErr w:type="spellEnd"/>
            <w:r>
              <w:t>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95FB7" w14:textId="77777777" w:rsidR="00000000" w:rsidRDefault="00895823">
            <w:pPr>
              <w:jc w:val="center"/>
            </w:pPr>
            <w:r>
              <w:t>502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19F05B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26BD1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30A94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B73D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7F7E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DB82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BF61B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14EC1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B13DA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88B396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7FD7AB" w14:textId="77777777" w:rsidR="00000000" w:rsidRPr="009E225A" w:rsidRDefault="00895823">
            <w:pPr>
              <w:rPr>
                <w:lang w:val="en-US"/>
              </w:rPr>
            </w:pPr>
            <w:proofErr w:type="spellStart"/>
            <w:proofErr w:type="gramStart"/>
            <w:r w:rsidRPr="009E225A">
              <w:rPr>
                <w:lang w:val="en-US"/>
              </w:rPr>
              <w:t>beg‘</w:t>
            </w:r>
            <w:proofErr w:type="gramEnd"/>
            <w:r w:rsidRPr="009E225A">
              <w:rPr>
                <w:lang w:val="en-US"/>
              </w:rPr>
              <w:t>araz</w:t>
            </w:r>
            <w:proofErr w:type="spellEnd"/>
            <w:r w:rsidRPr="009E225A">
              <w:rPr>
                <w:lang w:val="en-US"/>
              </w:rPr>
              <w:t xml:space="preserve"> </w:t>
            </w:r>
            <w:r w:rsidRPr="009E225A">
              <w:rPr>
                <w:lang w:val="en-US"/>
              </w:rPr>
              <w:t>(</w:t>
            </w:r>
            <w:proofErr w:type="spellStart"/>
            <w:r w:rsidRPr="009E225A">
              <w:rPr>
                <w:lang w:val="en-US"/>
              </w:rPr>
              <w:t>markazlashgan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holda</w:t>
            </w:r>
            <w:proofErr w:type="spellEnd"/>
            <w:r w:rsidRPr="009E225A">
              <w:rPr>
                <w:lang w:val="en-US"/>
              </w:rPr>
              <w:t>)</w:t>
            </w:r>
            <w:proofErr w:type="spellStart"/>
            <w:r w:rsidRPr="009E225A">
              <w:rPr>
                <w:lang w:val="en-US"/>
              </w:rPr>
              <w:t>olindi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1A080" w14:textId="77777777" w:rsidR="00000000" w:rsidRDefault="00895823">
            <w:pPr>
              <w:jc w:val="center"/>
            </w:pPr>
            <w:r>
              <w:t>503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71F20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1D32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BF93A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8F745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FC46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EEBE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3DBFA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ED903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1F96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FAACB3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E67EC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tovar-moddiy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zaxiralar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tarkibidan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lang w:val="en-US"/>
              </w:rPr>
              <w:t>o‘</w:t>
            </w:r>
            <w:proofErr w:type="gramEnd"/>
            <w:r w:rsidRPr="009E225A">
              <w:rPr>
                <w:lang w:val="en-US"/>
              </w:rPr>
              <w:t>tkazildi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C587D4" w14:textId="77777777" w:rsidR="00000000" w:rsidRDefault="00895823">
            <w:pPr>
              <w:jc w:val="center"/>
            </w:pPr>
            <w:r>
              <w:t>504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F8813E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830E5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C9681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AAD6F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061D7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6617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5BAE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0952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5B8A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09CF75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01F6C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uzoq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muddatli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aktivlar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tarkibidan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lang w:val="en-US"/>
              </w:rPr>
              <w:t>o‘</w:t>
            </w:r>
            <w:proofErr w:type="gramEnd"/>
            <w:r w:rsidRPr="009E225A">
              <w:rPr>
                <w:lang w:val="en-US"/>
              </w:rPr>
              <w:t>tkazildi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826E9D" w14:textId="77777777" w:rsidR="00000000" w:rsidRDefault="00895823">
            <w:pPr>
              <w:jc w:val="center"/>
            </w:pPr>
            <w:r>
              <w:t>505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A6AF5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5FE6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CFD7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D3E45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EAD27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98ED4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4AD8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1752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C8F91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F28718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68BA5B" w14:textId="77777777" w:rsidR="00000000" w:rsidRDefault="00895823">
            <w:proofErr w:type="spellStart"/>
            <w:r>
              <w:t>ortiqcha</w:t>
            </w:r>
            <w:proofErr w:type="spellEnd"/>
            <w:r>
              <w:t xml:space="preserve"> </w:t>
            </w:r>
            <w:proofErr w:type="spellStart"/>
            <w:r>
              <w:t>materiallar</w:t>
            </w:r>
            <w:proofErr w:type="spellEnd"/>
            <w:r>
              <w:t xml:space="preserve"> </w:t>
            </w:r>
            <w:proofErr w:type="spellStart"/>
            <w:r>
              <w:t>kirimga</w:t>
            </w:r>
            <w:proofErr w:type="spellEnd"/>
            <w:r>
              <w:t xml:space="preserve"> </w:t>
            </w:r>
            <w:proofErr w:type="spellStart"/>
            <w:r>
              <w:t>olindi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222D4" w14:textId="77777777" w:rsidR="00000000" w:rsidRDefault="00895823">
            <w:pPr>
              <w:jc w:val="center"/>
            </w:pPr>
            <w:r>
              <w:t>506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BEFCE6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8F43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EF5E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D1AD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B049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B087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5FA1C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CD46A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B35F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62CCEE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5844D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qayta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baholash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natijasida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kirimga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olindi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15CFB" w14:textId="77777777" w:rsidR="00000000" w:rsidRDefault="00895823">
            <w:pPr>
              <w:jc w:val="center"/>
            </w:pPr>
            <w:r>
              <w:t>507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F8EF50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0199A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010A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3BBC0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A9E8F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BD01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4B7D7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8258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647ED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157863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5CA398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qonunchilikda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nazarda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tutilgan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boshqa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hollar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FCF5F4" w14:textId="77777777" w:rsidR="00000000" w:rsidRDefault="00895823">
            <w:pPr>
              <w:jc w:val="center"/>
            </w:pPr>
            <w:r>
              <w:t>508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7475AC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30DC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C4009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57089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0F54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F552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28C4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7BD10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F394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ECA902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B86A46" w14:textId="77777777" w:rsidR="00000000" w:rsidRDefault="00895823">
            <w:proofErr w:type="spellStart"/>
            <w:r>
              <w:rPr>
                <w:b/>
                <w:bCs/>
              </w:rPr>
              <w:t>Chiqim</w:t>
            </w:r>
            <w:proofErr w:type="spellEnd"/>
            <w:r>
              <w:rPr>
                <w:b/>
                <w:bCs/>
              </w:rPr>
              <w:t xml:space="preserve"> — </w:t>
            </w:r>
            <w:proofErr w:type="spellStart"/>
            <w:r>
              <w:rPr>
                <w:b/>
                <w:bCs/>
              </w:rPr>
              <w:t>jami</w:t>
            </w:r>
            <w:proofErr w:type="spellEnd"/>
            <w:r>
              <w:rPr>
                <w:b/>
                <w:bCs/>
              </w:rPr>
              <w:t xml:space="preserve"> (601 + 602 + 603 + 604 + 605 + 606 + 607 + 608 + 609)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D1C018" w14:textId="77777777" w:rsidR="00000000" w:rsidRDefault="00895823">
            <w:pPr>
              <w:jc w:val="center"/>
            </w:pPr>
            <w:r>
              <w:t>600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32931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1030C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C961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87C37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63239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8625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2912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48742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9D630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235D41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C84AD" w14:textId="77777777" w:rsidR="00000000" w:rsidRDefault="00895823">
            <w:proofErr w:type="spellStart"/>
            <w:r>
              <w:t>shundan</w:t>
            </w:r>
            <w:proofErr w:type="spellEnd"/>
            <w:r>
              <w:t>: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1A973E" w14:textId="77777777" w:rsidR="00000000" w:rsidRDefault="00895823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2920C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DB81C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0EA96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86974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66997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1980A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69899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F660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89F90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D3D4C1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BD6D0B" w14:textId="77777777" w:rsidR="00000000" w:rsidRDefault="00895823">
            <w:proofErr w:type="spellStart"/>
            <w:r>
              <w:t>beg‘araz</w:t>
            </w:r>
            <w:proofErr w:type="spellEnd"/>
            <w:r>
              <w:t xml:space="preserve"> </w:t>
            </w:r>
            <w:proofErr w:type="spellStart"/>
            <w:r>
              <w:t>berilgan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CFE28" w14:textId="77777777" w:rsidR="00000000" w:rsidRDefault="00895823">
            <w:pPr>
              <w:jc w:val="center"/>
            </w:pPr>
            <w:r>
              <w:t>601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7F4973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31C9F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1E1F6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7E3B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71AE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2EDCD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AF94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AC69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1F4A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C041DA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95D663" w14:textId="77777777" w:rsidR="00000000" w:rsidRDefault="00895823">
            <w:proofErr w:type="spellStart"/>
            <w:r>
              <w:t>sotilgan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E91D8" w14:textId="77777777" w:rsidR="00000000" w:rsidRDefault="00895823">
            <w:pPr>
              <w:jc w:val="center"/>
            </w:pPr>
            <w:r>
              <w:t>602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3DEB4D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78CF0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B022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7E7E5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29AB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B62BB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8894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6B17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42D0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FF0D29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AB4002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tabiiy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lang w:val="en-US"/>
              </w:rPr>
              <w:t>yo‘</w:t>
            </w:r>
            <w:proofErr w:type="gramEnd"/>
            <w:r w:rsidRPr="009E225A">
              <w:rPr>
                <w:lang w:val="en-US"/>
              </w:rPr>
              <w:t>qotishlar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natijasida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hisobdan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chiqarilgan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35148" w14:textId="77777777" w:rsidR="00000000" w:rsidRDefault="00895823">
            <w:pPr>
              <w:jc w:val="center"/>
            </w:pPr>
            <w:r>
              <w:t>603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123F13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AA8E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FF4A9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DD491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48CC3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CF5F4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705F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C2F5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B1044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CD133F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A8BC27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kamomad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va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proofErr w:type="gramStart"/>
            <w:r w:rsidRPr="009E225A">
              <w:rPr>
                <w:lang w:val="en-US"/>
              </w:rPr>
              <w:t>o‘</w:t>
            </w:r>
            <w:proofErr w:type="gramEnd"/>
            <w:r w:rsidRPr="009E225A">
              <w:rPr>
                <w:lang w:val="en-US"/>
              </w:rPr>
              <w:t>g‘irliklar</w:t>
            </w:r>
            <w:proofErr w:type="spellEnd"/>
            <w:r w:rsidRPr="009E225A">
              <w:rPr>
                <w:lang w:val="en-US"/>
              </w:rPr>
              <w:t xml:space="preserve"> </w:t>
            </w:r>
            <w:r>
              <w:rPr>
                <w:rFonts w:ascii="Tahoma" w:hAnsi="Tahoma" w:cs="Tahoma"/>
              </w:rPr>
              <w:t>�</w:t>
            </w:r>
            <w:proofErr w:type="spellStart"/>
            <w:r w:rsidRPr="009E225A">
              <w:rPr>
                <w:lang w:val="en-US"/>
              </w:rPr>
              <w:t>atijasida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hisobdan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chiqarilgan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71157" w14:textId="77777777" w:rsidR="00000000" w:rsidRDefault="00895823">
            <w:pPr>
              <w:jc w:val="center"/>
            </w:pPr>
            <w:r>
              <w:t>604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10309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E2E3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9095F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5898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A02B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71E4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F1E7B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53CB8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39E4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9974C9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68037F" w14:textId="77777777" w:rsidR="00000000" w:rsidRDefault="00895823">
            <w:proofErr w:type="spellStart"/>
            <w:r>
              <w:t>shundan</w:t>
            </w:r>
            <w:proofErr w:type="spellEnd"/>
            <w:r>
              <w:t xml:space="preserve">, </w:t>
            </w:r>
            <w:proofErr w:type="spellStart"/>
            <w:r>
              <w:t>tashkilot</w:t>
            </w:r>
            <w:proofErr w:type="spellEnd"/>
            <w:r>
              <w:t xml:space="preserve"> </w:t>
            </w:r>
            <w:proofErr w:type="spellStart"/>
            <w:r>
              <w:t>hisobiga</w:t>
            </w:r>
            <w:proofErr w:type="spellEnd"/>
            <w: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AEE09" w14:textId="77777777" w:rsidR="00000000" w:rsidRDefault="00895823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6AB36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0371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FAAE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4B551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0BA3D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9B5E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3C18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84E9E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E3F2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FB4322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223703" w14:textId="77777777" w:rsidR="00000000" w:rsidRDefault="00895823">
            <w:proofErr w:type="spellStart"/>
            <w:r>
              <w:t>aybdor</w:t>
            </w:r>
            <w:proofErr w:type="spellEnd"/>
            <w:r>
              <w:t xml:space="preserve"> </w:t>
            </w:r>
            <w:proofErr w:type="spellStart"/>
            <w:r>
              <w:t>shaxslar</w:t>
            </w:r>
            <w:proofErr w:type="spellEnd"/>
            <w:r>
              <w:t xml:space="preserve"> </w:t>
            </w:r>
            <w:proofErr w:type="spellStart"/>
            <w:r>
              <w:t>hisobiga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A53F77" w14:textId="77777777" w:rsidR="00000000" w:rsidRDefault="00895823">
            <w:pPr>
              <w:jc w:val="center"/>
            </w:pPr>
            <w:r>
              <w:t>605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8075BF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31FF1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142C5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5B94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D2CBE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E59D1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9117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B0CBD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8D25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BB6CE7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B20E0" w14:textId="77777777" w:rsidR="00000000" w:rsidRDefault="00895823">
            <w:proofErr w:type="spellStart"/>
            <w:r>
              <w:t>tugatilgan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9340D" w14:textId="77777777" w:rsidR="00000000" w:rsidRDefault="00895823">
            <w:pPr>
              <w:jc w:val="center"/>
            </w:pPr>
            <w:r>
              <w:t>606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EA82B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6647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D92A2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3417C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810AC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884EB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3F853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6493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3088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5573D9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D9A94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tashkilot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ehtiyojlari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uchun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hisobdan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chiqarilgan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0169A" w14:textId="77777777" w:rsidR="00000000" w:rsidRDefault="00895823">
            <w:pPr>
              <w:jc w:val="center"/>
            </w:pPr>
            <w:r>
              <w:t>607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EEEE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DE0A4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C721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2070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5024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5EB2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8B5DA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94E74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78475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B65AB0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4A4239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qayta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baholash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natijasida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hisobdan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chiqarilgan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B37E1" w14:textId="77777777" w:rsidR="00000000" w:rsidRDefault="00895823">
            <w:pPr>
              <w:jc w:val="center"/>
            </w:pPr>
            <w:r>
              <w:t>608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FBB544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5B55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EB8B7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518C6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83114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B62F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501C6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5DAB1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79D39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1C6866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1D2E6" w14:textId="77777777" w:rsidR="00000000" w:rsidRPr="009E225A" w:rsidRDefault="00895823">
            <w:pPr>
              <w:rPr>
                <w:lang w:val="en-US"/>
              </w:rPr>
            </w:pPr>
            <w:proofErr w:type="spellStart"/>
            <w:r w:rsidRPr="009E225A">
              <w:rPr>
                <w:lang w:val="en-US"/>
              </w:rPr>
              <w:t>qonunchilikda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nazarda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tutilgan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boshqa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hollarda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hisobdan</w:t>
            </w:r>
            <w:proofErr w:type="spellEnd"/>
            <w:r w:rsidRPr="009E225A">
              <w:rPr>
                <w:lang w:val="en-US"/>
              </w:rPr>
              <w:t xml:space="preserve"> </w:t>
            </w:r>
            <w:proofErr w:type="spellStart"/>
            <w:r w:rsidRPr="009E225A">
              <w:rPr>
                <w:lang w:val="en-US"/>
              </w:rPr>
              <w:t>chiqarilgan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4ADE8" w14:textId="77777777" w:rsidR="00000000" w:rsidRDefault="00895823">
            <w:pPr>
              <w:jc w:val="center"/>
            </w:pPr>
            <w:r>
              <w:t>609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504EF6" w14:textId="77777777" w:rsidR="00000000" w:rsidRDefault="00895823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F1F74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741D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4DA8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901A3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4AEAD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087A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0034E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A871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87D3BC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DDE6F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3AB9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0A898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4A2F4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044B3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7A04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5CAF5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BE830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B4894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2CFB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E698F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B0859D" w14:textId="77777777">
        <w:trPr>
          <w:divId w:val="1792748591"/>
          <w:trHeight w:val="284"/>
        </w:trPr>
        <w:tc>
          <w:tcPr>
            <w:tcW w:w="1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2CB7B" w14:textId="77777777" w:rsidR="00000000" w:rsidRPr="009E225A" w:rsidRDefault="00895823">
            <w:pPr>
              <w:jc w:val="center"/>
              <w:rPr>
                <w:lang w:val="en-US"/>
              </w:rPr>
            </w:pPr>
            <w:proofErr w:type="spellStart"/>
            <w:r w:rsidRPr="009E225A">
              <w:rPr>
                <w:rStyle w:val="a6"/>
                <w:lang w:val="en-US"/>
              </w:rPr>
              <w:t>Ma’lumot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uchun</w:t>
            </w:r>
            <w:proofErr w:type="spellEnd"/>
            <w:r w:rsidRPr="009E225A">
              <w:rPr>
                <w:rStyle w:val="a6"/>
                <w:lang w:val="en-US"/>
              </w:rPr>
              <w:t xml:space="preserve">: </w:t>
            </w:r>
            <w:proofErr w:type="spellStart"/>
            <w:r w:rsidRPr="009E225A">
              <w:rPr>
                <w:rStyle w:val="a6"/>
                <w:lang w:val="en-US"/>
              </w:rPr>
              <w:t>asosiy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vositalarning</w:t>
            </w:r>
            <w:proofErr w:type="spellEnd"/>
            <w:r w:rsidRPr="009E225A">
              <w:rPr>
                <w:rStyle w:val="a6"/>
                <w:lang w:val="en-US"/>
              </w:rPr>
              <w:t xml:space="preserve"> </w:t>
            </w:r>
            <w:proofErr w:type="spellStart"/>
            <w:r w:rsidRPr="009E225A">
              <w:rPr>
                <w:rStyle w:val="a6"/>
                <w:lang w:val="en-US"/>
              </w:rPr>
              <w:t>eskirishi</w:t>
            </w:r>
            <w:proofErr w:type="spellEnd"/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D51502" w14:textId="77777777" w:rsidR="00000000" w:rsidRDefault="00895823">
            <w:pPr>
              <w:jc w:val="center"/>
            </w:pPr>
            <w:r>
              <w:rPr>
                <w:rStyle w:val="a6"/>
              </w:rPr>
              <w:t xml:space="preserve">02-schyot </w:t>
            </w:r>
            <w:proofErr w:type="spellStart"/>
            <w:r>
              <w:rPr>
                <w:rStyle w:val="a6"/>
              </w:rPr>
              <w:t>jami</w:t>
            </w:r>
            <w:proofErr w:type="spellEnd"/>
          </w:p>
        </w:tc>
        <w:tc>
          <w:tcPr>
            <w:tcW w:w="22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93DA26" w14:textId="77777777" w:rsidR="00000000" w:rsidRDefault="00895823">
            <w:pPr>
              <w:jc w:val="center"/>
            </w:pPr>
            <w:proofErr w:type="spellStart"/>
            <w:r>
              <w:rPr>
                <w:rStyle w:val="a6"/>
              </w:rPr>
              <w:t>Shundan</w:t>
            </w:r>
            <w:proofErr w:type="spellEnd"/>
            <w:r>
              <w:rPr>
                <w:rStyle w:val="a6"/>
              </w:rPr>
              <w:t>:</w:t>
            </w: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24B759" w14:textId="77777777" w:rsidR="00000000" w:rsidRDefault="00895823"/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9ABF7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5748FC" w14:textId="77777777">
        <w:trPr>
          <w:divId w:val="1792748591"/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286CB" w14:textId="77777777" w:rsidR="00000000" w:rsidRDefault="0089582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F9DA68" w14:textId="77777777" w:rsidR="00000000" w:rsidRDefault="00895823"/>
        </w:tc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3CBE9E" w14:textId="77777777" w:rsidR="00000000" w:rsidRDefault="00895823">
            <w:pPr>
              <w:jc w:val="center"/>
            </w:pPr>
            <w:r>
              <w:rPr>
                <w:b/>
                <w:bCs/>
              </w:rPr>
              <w:t xml:space="preserve">231 100 </w:t>
            </w:r>
            <w:proofErr w:type="spellStart"/>
            <w:r>
              <w:rPr>
                <w:b/>
                <w:bCs/>
              </w:rPr>
              <w:t>subschyot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699088" w14:textId="77777777" w:rsidR="00000000" w:rsidRDefault="00895823">
            <w:pPr>
              <w:jc w:val="center"/>
            </w:pPr>
            <w:r>
              <w:rPr>
                <w:b/>
                <w:bCs/>
              </w:rPr>
              <w:t xml:space="preserve">231 200 </w:t>
            </w:r>
            <w:proofErr w:type="spellStart"/>
            <w:r>
              <w:rPr>
                <w:b/>
                <w:bCs/>
              </w:rPr>
              <w:t>subschyot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AA925" w14:textId="77777777" w:rsidR="00000000" w:rsidRDefault="00895823">
            <w:pPr>
              <w:jc w:val="center"/>
            </w:pPr>
            <w:r>
              <w:rPr>
                <w:b/>
                <w:bCs/>
              </w:rPr>
              <w:t xml:space="preserve">231 300 </w:t>
            </w:r>
            <w:proofErr w:type="spellStart"/>
            <w:r>
              <w:rPr>
                <w:b/>
                <w:bCs/>
              </w:rPr>
              <w:t>subschyot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7ADF6" w14:textId="77777777" w:rsidR="00000000" w:rsidRDefault="00895823">
            <w:pPr>
              <w:jc w:val="center"/>
            </w:pPr>
            <w:r>
              <w:rPr>
                <w:b/>
                <w:bCs/>
              </w:rPr>
              <w:t xml:space="preserve">231 400 </w:t>
            </w:r>
            <w:proofErr w:type="spellStart"/>
            <w:r>
              <w:rPr>
                <w:b/>
                <w:bCs/>
              </w:rPr>
              <w:t>subschyot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F96EB6" w14:textId="77777777" w:rsidR="00000000" w:rsidRDefault="00895823">
            <w:pPr>
              <w:jc w:val="center"/>
            </w:pPr>
            <w:r>
              <w:rPr>
                <w:b/>
                <w:bCs/>
              </w:rPr>
              <w:t xml:space="preserve">233 200 </w:t>
            </w:r>
            <w:proofErr w:type="spellStart"/>
            <w:r>
              <w:rPr>
                <w:b/>
                <w:bCs/>
              </w:rPr>
              <w:t>subschyot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192CBB" w14:textId="77777777" w:rsidR="00000000" w:rsidRDefault="00895823">
            <w:pPr>
              <w:jc w:val="center"/>
            </w:pPr>
            <w:r>
              <w:rPr>
                <w:b/>
                <w:bCs/>
              </w:rPr>
              <w:t xml:space="preserve">233 300 </w:t>
            </w:r>
            <w:proofErr w:type="spellStart"/>
            <w:r>
              <w:rPr>
                <w:b/>
                <w:bCs/>
              </w:rPr>
              <w:t>subschyot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6026F" w14:textId="77777777" w:rsidR="00000000" w:rsidRDefault="00895823">
            <w:pPr>
              <w:jc w:val="center"/>
            </w:pPr>
            <w:r>
              <w:rPr>
                <w:b/>
                <w:bCs/>
              </w:rPr>
              <w:t xml:space="preserve">233 400 </w:t>
            </w:r>
            <w:proofErr w:type="spellStart"/>
            <w:r>
              <w:rPr>
                <w:b/>
                <w:bCs/>
              </w:rPr>
              <w:t>subschyot</w:t>
            </w:r>
            <w:proofErr w:type="spellEnd"/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2849F2" w14:textId="77777777" w:rsidR="00000000" w:rsidRDefault="00895823"/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EA998C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4A11AF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7CFF4" w14:textId="77777777" w:rsidR="00000000" w:rsidRDefault="00895823">
            <w:proofErr w:type="spellStart"/>
            <w:r>
              <w:t>Yil</w:t>
            </w:r>
            <w:proofErr w:type="spellEnd"/>
            <w:r>
              <w:t xml:space="preserve"> </w:t>
            </w:r>
            <w:proofErr w:type="spellStart"/>
            <w:r>
              <w:t>boshiga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18666" w14:textId="77777777" w:rsidR="00000000" w:rsidRDefault="00895823"/>
        </w:tc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DF12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FA9B20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1DE8A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21F5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8FE9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BB79F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42B86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A9C9D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B14FAB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80921B" w14:textId="77777777">
        <w:trPr>
          <w:divId w:val="1792748591"/>
          <w:trHeight w:val="284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955A1D" w14:textId="77777777" w:rsidR="00000000" w:rsidRDefault="00895823">
            <w:proofErr w:type="spellStart"/>
            <w:r>
              <w:t>Yil</w:t>
            </w:r>
            <w:proofErr w:type="spellEnd"/>
            <w:r>
              <w:t xml:space="preserve"> </w:t>
            </w:r>
            <w:proofErr w:type="spellStart"/>
            <w:r>
              <w:t>oxiriga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EE7F8" w14:textId="77777777" w:rsidR="00000000" w:rsidRDefault="00895823"/>
        </w:tc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6025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94972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77AF4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B4969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10DC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7B0BC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7F7B6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ADFB6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92883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F04BB4" w14:textId="77777777">
        <w:trPr>
          <w:divId w:val="1792748591"/>
          <w:trHeight w:val="284"/>
        </w:trPr>
        <w:tc>
          <w:tcPr>
            <w:tcW w:w="18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1CD6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E1E01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5E3C2D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778A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1D83D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58177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88FED5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4F99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08B36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D77F8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44940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F2481C" w14:textId="77777777">
        <w:trPr>
          <w:divId w:val="1792748591"/>
          <w:trHeight w:val="284"/>
        </w:trPr>
        <w:tc>
          <w:tcPr>
            <w:tcW w:w="18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950CD6" w14:textId="77777777" w:rsidR="00000000" w:rsidRDefault="00895823">
            <w:proofErr w:type="spellStart"/>
            <w:r>
              <w:t>Rahbar</w:t>
            </w:r>
            <w:proofErr w:type="spellEnd"/>
            <w:r>
              <w:t>___________________</w:t>
            </w:r>
          </w:p>
        </w:tc>
        <w:tc>
          <w:tcPr>
            <w:tcW w:w="2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A3C6A" w14:textId="77777777" w:rsidR="00000000" w:rsidRDefault="00895823"/>
        </w:tc>
        <w:tc>
          <w:tcPr>
            <w:tcW w:w="2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8CA41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F202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15B4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18585C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02B4E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E23EC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8F6216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BB2C141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ACBD9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7FB8D5" w14:textId="77777777">
        <w:trPr>
          <w:divId w:val="1792748591"/>
          <w:trHeight w:val="284"/>
        </w:trPr>
        <w:tc>
          <w:tcPr>
            <w:tcW w:w="18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5367B" w14:textId="77777777" w:rsidR="00000000" w:rsidRDefault="00895823">
            <w:proofErr w:type="spellStart"/>
            <w:r>
              <w:t>Mas’ul</w:t>
            </w:r>
            <w:proofErr w:type="spellEnd"/>
            <w:r>
              <w:t xml:space="preserve"> </w:t>
            </w:r>
            <w:proofErr w:type="spellStart"/>
            <w:r>
              <w:t>shaxs</w:t>
            </w:r>
            <w:proofErr w:type="spellEnd"/>
            <w:r>
              <w:t xml:space="preserve"> _____________</w:t>
            </w:r>
          </w:p>
        </w:tc>
        <w:tc>
          <w:tcPr>
            <w:tcW w:w="20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8047F" w14:textId="77777777" w:rsidR="00000000" w:rsidRDefault="00895823"/>
        </w:tc>
        <w:tc>
          <w:tcPr>
            <w:tcW w:w="2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6140B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BCE38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32737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43FF9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708DF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C55EA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58B212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B441FE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548503" w14:textId="77777777" w:rsidR="00000000" w:rsidRDefault="008958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E276DA" w14:textId="77777777" w:rsidR="00000000" w:rsidRDefault="00895823">
      <w:pPr>
        <w:shd w:val="clear" w:color="auto" w:fill="FFFFFF"/>
        <w:divId w:val="1792748591"/>
        <w:rPr>
          <w:rFonts w:eastAsia="Times New Roman"/>
        </w:rPr>
      </w:pPr>
    </w:p>
    <w:p w14:paraId="0BF6813C" w14:textId="77777777" w:rsidR="00895823" w:rsidRPr="009E225A" w:rsidRDefault="00895823">
      <w:pPr>
        <w:shd w:val="clear" w:color="auto" w:fill="FFFFFF"/>
        <w:jc w:val="center"/>
        <w:divId w:val="1561596228"/>
        <w:rPr>
          <w:rFonts w:eastAsia="Times New Roman"/>
          <w:i/>
          <w:iCs/>
          <w:color w:val="800000"/>
          <w:sz w:val="22"/>
          <w:szCs w:val="22"/>
          <w:lang w:val="en-US"/>
        </w:rPr>
      </w:pPr>
      <w:r w:rsidRPr="009E225A">
        <w:rPr>
          <w:rFonts w:eastAsia="Times New Roman"/>
          <w:i/>
          <w:iCs/>
          <w:color w:val="800000"/>
          <w:sz w:val="22"/>
          <w:szCs w:val="22"/>
          <w:lang w:val="en-US"/>
        </w:rPr>
        <w:t>(</w:t>
      </w:r>
      <w:proofErr w:type="spellStart"/>
      <w:r w:rsidRPr="009E225A">
        <w:rPr>
          <w:rFonts w:eastAsia="Times New Roman"/>
          <w:i/>
          <w:iCs/>
          <w:color w:val="800000"/>
          <w:sz w:val="22"/>
          <w:szCs w:val="22"/>
          <w:lang w:val="en-US"/>
        </w:rPr>
        <w:t>Qonunchilik</w:t>
      </w:r>
      <w:proofErr w:type="spellEnd"/>
      <w:r w:rsidRPr="009E225A">
        <w:rPr>
          <w:rFonts w:eastAsia="Times New Roman"/>
          <w:i/>
          <w:iCs/>
          <w:color w:val="80000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i/>
          <w:iCs/>
          <w:color w:val="800000"/>
          <w:sz w:val="22"/>
          <w:szCs w:val="22"/>
          <w:lang w:val="en-US"/>
        </w:rPr>
        <w:t>ma’lumotlari</w:t>
      </w:r>
      <w:proofErr w:type="spellEnd"/>
      <w:r w:rsidRPr="009E225A">
        <w:rPr>
          <w:rFonts w:eastAsia="Times New Roman"/>
          <w:i/>
          <w:iCs/>
          <w:color w:val="80000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i/>
          <w:iCs/>
          <w:color w:val="800000"/>
          <w:sz w:val="22"/>
          <w:szCs w:val="22"/>
          <w:lang w:val="en-US"/>
        </w:rPr>
        <w:t>milliy</w:t>
      </w:r>
      <w:proofErr w:type="spellEnd"/>
      <w:r w:rsidRPr="009E225A">
        <w:rPr>
          <w:rFonts w:eastAsia="Times New Roman"/>
          <w:i/>
          <w:iCs/>
          <w:color w:val="800000"/>
          <w:sz w:val="22"/>
          <w:szCs w:val="22"/>
          <w:lang w:val="en-US"/>
        </w:rPr>
        <w:t xml:space="preserve"> </w:t>
      </w:r>
      <w:proofErr w:type="spellStart"/>
      <w:r w:rsidRPr="009E225A">
        <w:rPr>
          <w:rFonts w:eastAsia="Times New Roman"/>
          <w:i/>
          <w:iCs/>
          <w:color w:val="800000"/>
          <w:sz w:val="22"/>
          <w:szCs w:val="22"/>
          <w:lang w:val="en-US"/>
        </w:rPr>
        <w:t>bazasi</w:t>
      </w:r>
      <w:proofErr w:type="spellEnd"/>
      <w:r w:rsidRPr="009E225A">
        <w:rPr>
          <w:rFonts w:eastAsia="Times New Roman"/>
          <w:i/>
          <w:iCs/>
          <w:color w:val="800000"/>
          <w:sz w:val="22"/>
          <w:szCs w:val="22"/>
          <w:lang w:val="en-US"/>
        </w:rPr>
        <w:t>, 01.04.2022-y., 10/22/3361/0261-son; 01.08.2023-y., 10/23/3450/0546-son)</w:t>
      </w:r>
    </w:p>
    <w:sectPr w:rsidR="00895823" w:rsidRPr="009E225A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5A"/>
    <w:rsid w:val="00895823"/>
    <w:rsid w:val="009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B659E"/>
  <w15:chartTrackingRefBased/>
  <w15:docId w15:val="{6BF54C7A-1041-4144-8C55-2D5AD26C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uiPriority w:val="99"/>
    <w:semiHidden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uiPriority w:val="99"/>
    <w:semiHidden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uiPriority w:val="99"/>
    <w:semiHidden/>
    <w:pPr>
      <w:spacing w:after="240"/>
      <w:jc w:val="center"/>
    </w:pPr>
  </w:style>
  <w:style w:type="paragraph" w:customStyle="1" w:styleId="iorrn">
    <w:name w:val="iorrn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uiPriority w:val="99"/>
    <w:semiHidden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uiPriority w:val="99"/>
    <w:semiHidden/>
    <w:pPr>
      <w:spacing w:before="100" w:beforeAutospacing="1" w:after="100" w:afterAutospacing="1"/>
    </w:pPr>
  </w:style>
  <w:style w:type="paragraph" w:customStyle="1" w:styleId="clausesuff">
    <w:name w:val="clausesuff"/>
    <w:basedOn w:val="a"/>
    <w:uiPriority w:val="99"/>
    <w:semiHidden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uiPriority w:val="99"/>
    <w:semiHidden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uiPriority w:val="99"/>
    <w:semiHidden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uiPriority w:val="99"/>
    <w:semiHidden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uiPriority w:val="99"/>
    <w:semiHidden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uiPriority w:val="99"/>
    <w:semiHidden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uiPriority w:val="99"/>
    <w:semiHidden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uiPriority w:val="99"/>
    <w:semiHidden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uiPriority w:val="99"/>
    <w:semiHidden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uiPriority w:val="99"/>
    <w:semiHidden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uiPriority w:val="99"/>
    <w:semiHidden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uiPriority w:val="99"/>
    <w:semiHidden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uiPriority w:val="99"/>
    <w:semiHidden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uiPriority w:val="99"/>
    <w:semiHidden/>
    <w:pPr>
      <w:jc w:val="both"/>
    </w:pPr>
    <w:rPr>
      <w:color w:val="000000"/>
    </w:rPr>
  </w:style>
  <w:style w:type="paragraph" w:customStyle="1" w:styleId="changesorigins">
    <w:name w:val="changes_origins"/>
    <w:basedOn w:val="a"/>
    <w:uiPriority w:val="99"/>
    <w:semiHidden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uiPriority w:val="99"/>
    <w:semiHidden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uiPriority w:val="99"/>
    <w:semiHidden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uiPriority w:val="99"/>
    <w:semiHidden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uiPriority w:val="99"/>
    <w:semiHidden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uiPriority w:val="99"/>
    <w:semiHidden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uiPriority w:val="99"/>
    <w:semiHidden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uiPriority w:val="99"/>
    <w:semiHidden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uiPriority w:val="99"/>
    <w:semiHidden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uiPriority w:val="99"/>
    <w:semiHidden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uiPriority w:val="99"/>
    <w:semiHidden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uiPriority w:val="99"/>
    <w:semiHidden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uiPriority w:val="99"/>
    <w:semiHidden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uiPriority w:val="99"/>
    <w:semiHidden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uiPriority w:val="99"/>
    <w:semiHidden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uiPriority w:val="99"/>
    <w:semiHidden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uiPriority w:val="99"/>
    <w:semiHidden/>
    <w:pPr>
      <w:spacing w:before="60" w:after="60"/>
      <w:ind w:left="150" w:right="150"/>
      <w:jc w:val="both"/>
    </w:pPr>
  </w:style>
  <w:style w:type="paragraph" w:customStyle="1" w:styleId="signaturestamptext">
    <w:name w:val="signature_stamp_text"/>
    <w:basedOn w:val="a"/>
    <w:uiPriority w:val="99"/>
    <w:semiHidden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uiPriority w:val="99"/>
    <w:semiHidden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uiPriority w:val="99"/>
    <w:semiHidden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uiPriority w:val="99"/>
    <w:semiHidden/>
    <w:pPr>
      <w:spacing w:after="60"/>
    </w:pPr>
    <w:rPr>
      <w:color w:val="000080"/>
    </w:rPr>
  </w:style>
  <w:style w:type="paragraph" w:customStyle="1" w:styleId="text30left">
    <w:name w:val="text_30_left"/>
    <w:basedOn w:val="a"/>
    <w:uiPriority w:val="99"/>
    <w:semiHidden/>
    <w:pPr>
      <w:spacing w:after="60"/>
    </w:pPr>
    <w:rPr>
      <w:color w:val="000080"/>
    </w:rPr>
  </w:style>
  <w:style w:type="paragraph" w:customStyle="1" w:styleId="textbold">
    <w:name w:val="text_bold"/>
    <w:basedOn w:val="a"/>
    <w:uiPriority w:val="99"/>
    <w:semiHidden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uiPriority w:val="99"/>
    <w:semiHidden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uiPriority w:val="99"/>
    <w:semiHidden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uiPriority w:val="99"/>
    <w:semiHidden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uiPriority w:val="99"/>
    <w:semiHidden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uiPriority w:val="99"/>
    <w:semiHidden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uiPriority w:val="99"/>
    <w:semiHidden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uiPriority w:val="99"/>
    <w:semiHidden/>
    <w:pPr>
      <w:spacing w:after="60"/>
      <w:jc w:val="right"/>
    </w:pPr>
    <w:rPr>
      <w:color w:val="000080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74859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11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7778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016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138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956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16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19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96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24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315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70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3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595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5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384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7063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854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4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ru/docs/-2304138" TargetMode="External"/><Relationship Id="rId13" Type="http://schemas.openxmlformats.org/officeDocument/2006/relationships/hyperlink" Target="http://lex.uz/ru/docs/-5936160" TargetMode="External"/><Relationship Id="rId18" Type="http://schemas.openxmlformats.org/officeDocument/2006/relationships/hyperlink" Target="http://lex.uz/ru/docs/-593616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lex.uz/ru/docs/-5936160" TargetMode="External"/><Relationship Id="rId12" Type="http://schemas.openxmlformats.org/officeDocument/2006/relationships/hyperlink" Target="http://lex.uz/ru/docs/-5936160" TargetMode="External"/><Relationship Id="rId17" Type="http://schemas.openxmlformats.org/officeDocument/2006/relationships/hyperlink" Target="http://lex.uz/ru/docs/-59361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x.uz/ru/docs/-5936160" TargetMode="External"/><Relationship Id="rId20" Type="http://schemas.openxmlformats.org/officeDocument/2006/relationships/hyperlink" Target="http://lex.uz/ru/docs/-5936160" TargetMode="External"/><Relationship Id="rId1" Type="http://schemas.openxmlformats.org/officeDocument/2006/relationships/styles" Target="styles.xml"/><Relationship Id="rId6" Type="http://schemas.openxmlformats.org/officeDocument/2006/relationships/hyperlink" Target="http://lex.uz/ru/docs/-5936160" TargetMode="External"/><Relationship Id="rId11" Type="http://schemas.openxmlformats.org/officeDocument/2006/relationships/hyperlink" Target="http://lex.uz/ru/docs/-5936160" TargetMode="External"/><Relationship Id="rId5" Type="http://schemas.openxmlformats.org/officeDocument/2006/relationships/hyperlink" Target="http://lex.uz/ru/docs/-2931253" TargetMode="External"/><Relationship Id="rId15" Type="http://schemas.openxmlformats.org/officeDocument/2006/relationships/hyperlink" Target="http://lex.uz/ru/docs/-1688892" TargetMode="External"/><Relationship Id="rId10" Type="http://schemas.openxmlformats.org/officeDocument/2006/relationships/hyperlink" Target="http://lex.uz/ru/docs/-5936160" TargetMode="External"/><Relationship Id="rId19" Type="http://schemas.openxmlformats.org/officeDocument/2006/relationships/hyperlink" Target="http://lex.uz/ru/docs/-5936160" TargetMode="External"/><Relationship Id="rId4" Type="http://schemas.openxmlformats.org/officeDocument/2006/relationships/hyperlink" Target="http://lex.uz/ru/docs/-2304138" TargetMode="External"/><Relationship Id="rId9" Type="http://schemas.openxmlformats.org/officeDocument/2006/relationships/hyperlink" Target="http://lex.uz/ru/docs/-1688892" TargetMode="External"/><Relationship Id="rId14" Type="http://schemas.openxmlformats.org/officeDocument/2006/relationships/hyperlink" Target="http://lex.uz/ru/docs/-5936160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2563</Words>
  <Characters>14611</Characters>
  <Application>Microsoft Office Word</Application>
  <DocSecurity>0</DocSecurity>
  <Lines>121</Lines>
  <Paragraphs>34</Paragraphs>
  <ScaleCrop>false</ScaleCrop>
  <Company/>
  <LinksUpToDate>false</LinksUpToDate>
  <CharactersWithSpaces>17140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3361 01.04.2022</dc:title>
  <dc:subject/>
  <dc:creator>HP</dc:creator>
  <cp:keywords/>
  <dc:description/>
  <cp:lastModifiedBy>HP</cp:lastModifiedBy>
  <cp:revision>2</cp:revision>
  <dcterms:created xsi:type="dcterms:W3CDTF">2025-10-14T06:39:00Z</dcterms:created>
  <dcterms:modified xsi:type="dcterms:W3CDTF">2025-10-14T06:39:00Z</dcterms:modified>
</cp:coreProperties>
</file>